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AD44" w14:textId="0C53E376" w:rsidR="00A83095" w:rsidRPr="000A3F40" w:rsidRDefault="00A83095" w:rsidP="000A3F40">
      <w:pPr>
        <w:pStyle w:val="Heading1"/>
      </w:pPr>
      <w:r w:rsidRPr="000A3F40">
        <w:t xml:space="preserve">Role </w:t>
      </w:r>
      <w:r w:rsidR="00131200" w:rsidRPr="000A3F40">
        <w:t>p</w:t>
      </w:r>
      <w:r w:rsidRPr="000A3F40">
        <w:t>rofile</w:t>
      </w:r>
    </w:p>
    <w:p w14:paraId="1D8C835F" w14:textId="77777777" w:rsidR="008C115C" w:rsidRDefault="008C115C" w:rsidP="00131200">
      <w:pPr>
        <w:sectPr w:rsidR="008C115C" w:rsidSect="00EE78CA">
          <w:headerReference w:type="default" r:id="rId10"/>
          <w:headerReference w:type="first" r:id="rId11"/>
          <w:footerReference w:type="first" r:id="rId12"/>
          <w:pgSz w:w="11906" w:h="16838"/>
          <w:pgMar w:top="1440" w:right="1440" w:bottom="1440" w:left="1440" w:header="708" w:footer="708" w:gutter="0"/>
          <w:cols w:space="708"/>
          <w:titlePg/>
          <w:docGrid w:linePitch="360"/>
        </w:sectPr>
      </w:pPr>
    </w:p>
    <w:tbl>
      <w:tblPr>
        <w:tblW w:w="9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133"/>
        <w:gridCol w:w="3566"/>
        <w:gridCol w:w="1701"/>
        <w:gridCol w:w="2113"/>
      </w:tblGrid>
      <w:tr w:rsidR="001B3E51" w:rsidRPr="005F445B" w14:paraId="58636C69" w14:textId="77777777" w:rsidTr="001B3E51">
        <w:trPr>
          <w:trHeight w:val="185"/>
        </w:trPr>
        <w:tc>
          <w:tcPr>
            <w:tcW w:w="2133" w:type="dxa"/>
            <w:shd w:val="clear" w:color="auto" w:fill="FFFFFF" w:themeFill="background1"/>
          </w:tcPr>
          <w:p w14:paraId="1A92493E" w14:textId="77777777" w:rsidR="001B3E51" w:rsidRPr="005F445B" w:rsidRDefault="001B3E51" w:rsidP="00255A6F">
            <w:pPr>
              <w:spacing w:before="60" w:after="60"/>
              <w:rPr>
                <w:b/>
              </w:rPr>
            </w:pPr>
            <w:r w:rsidRPr="005F445B">
              <w:rPr>
                <w:b/>
              </w:rPr>
              <w:t>Job Title:</w:t>
            </w:r>
          </w:p>
        </w:tc>
        <w:tc>
          <w:tcPr>
            <w:tcW w:w="3566" w:type="dxa"/>
            <w:shd w:val="clear" w:color="auto" w:fill="FFFFFF" w:themeFill="background1"/>
          </w:tcPr>
          <w:p w14:paraId="79107D3A" w14:textId="35A9DC86" w:rsidR="001B3E51" w:rsidRPr="00D63103" w:rsidRDefault="00364F38" w:rsidP="001B3E51">
            <w:pPr>
              <w:spacing w:before="60" w:after="60"/>
              <w:rPr>
                <w:bCs/>
              </w:rPr>
            </w:pPr>
            <w:r w:rsidRPr="00D63103">
              <w:rPr>
                <w:bCs/>
              </w:rPr>
              <w:t xml:space="preserve">Emergency Management </w:t>
            </w:r>
            <w:r w:rsidR="004D26B7">
              <w:rPr>
                <w:bCs/>
              </w:rPr>
              <w:t xml:space="preserve">and Business Continuity </w:t>
            </w:r>
            <w:r w:rsidRPr="00D63103">
              <w:rPr>
                <w:bCs/>
              </w:rPr>
              <w:t>Officer</w:t>
            </w:r>
          </w:p>
        </w:tc>
        <w:tc>
          <w:tcPr>
            <w:tcW w:w="1701" w:type="dxa"/>
            <w:shd w:val="clear" w:color="auto" w:fill="FFFFFF" w:themeFill="background1"/>
          </w:tcPr>
          <w:p w14:paraId="08A112A2" w14:textId="77777777" w:rsidR="001B3E51" w:rsidRPr="005F445B" w:rsidRDefault="001B3E51" w:rsidP="00255A6F">
            <w:pPr>
              <w:spacing w:before="60" w:after="60"/>
              <w:rPr>
                <w:b/>
              </w:rPr>
            </w:pPr>
            <w:r w:rsidRPr="005F445B">
              <w:rPr>
                <w:b/>
              </w:rPr>
              <w:t>Grade:</w:t>
            </w:r>
          </w:p>
          <w:p w14:paraId="26548E5F" w14:textId="0665FB4E" w:rsidR="001B3E51" w:rsidRPr="00D63103" w:rsidRDefault="001B3E51" w:rsidP="00255A6F">
            <w:pPr>
              <w:spacing w:before="60" w:after="60"/>
              <w:rPr>
                <w:bCs/>
              </w:rPr>
            </w:pPr>
            <w:r w:rsidRPr="00D63103">
              <w:rPr>
                <w:bCs/>
              </w:rPr>
              <w:t>1</w:t>
            </w:r>
            <w:r w:rsidR="004D26B7">
              <w:rPr>
                <w:bCs/>
              </w:rPr>
              <w:t>1</w:t>
            </w:r>
          </w:p>
        </w:tc>
        <w:tc>
          <w:tcPr>
            <w:tcW w:w="2113" w:type="dxa"/>
            <w:shd w:val="clear" w:color="auto" w:fill="FFFFFF" w:themeFill="background1"/>
          </w:tcPr>
          <w:p w14:paraId="14E68ADC" w14:textId="77777777" w:rsidR="001B3E51" w:rsidRDefault="001B3E51" w:rsidP="00255A6F">
            <w:pPr>
              <w:spacing w:before="60" w:after="60"/>
              <w:rPr>
                <w:b/>
              </w:rPr>
            </w:pPr>
            <w:r w:rsidRPr="005F445B">
              <w:rPr>
                <w:b/>
              </w:rPr>
              <w:t xml:space="preserve">Spinal </w:t>
            </w:r>
            <w:proofErr w:type="gramStart"/>
            <w:r w:rsidRPr="005F445B">
              <w:rPr>
                <w:b/>
              </w:rPr>
              <w:t>column</w:t>
            </w:r>
            <w:proofErr w:type="gramEnd"/>
            <w:r w:rsidRPr="005F445B">
              <w:rPr>
                <w:b/>
              </w:rPr>
              <w:t xml:space="preserve"> point range:</w:t>
            </w:r>
          </w:p>
          <w:p w14:paraId="6B69E42C" w14:textId="7111D736" w:rsidR="001B3E51" w:rsidRPr="00377C38" w:rsidRDefault="00377C38" w:rsidP="00255A6F">
            <w:pPr>
              <w:spacing w:before="60" w:after="60"/>
              <w:rPr>
                <w:bCs/>
              </w:rPr>
            </w:pPr>
            <w:r>
              <w:rPr>
                <w:bCs/>
              </w:rPr>
              <w:t>35-37</w:t>
            </w:r>
          </w:p>
        </w:tc>
      </w:tr>
      <w:tr w:rsidR="001B3E51" w:rsidRPr="005F445B" w14:paraId="307BA8AF" w14:textId="77777777" w:rsidTr="001B3E51">
        <w:trPr>
          <w:trHeight w:val="247"/>
        </w:trPr>
        <w:tc>
          <w:tcPr>
            <w:tcW w:w="2133" w:type="dxa"/>
            <w:tcBorders>
              <w:bottom w:val="single" w:sz="4" w:space="0" w:color="auto"/>
            </w:tcBorders>
            <w:shd w:val="clear" w:color="auto" w:fill="FFFFFF" w:themeFill="background1"/>
          </w:tcPr>
          <w:p w14:paraId="7942DEDE" w14:textId="77777777" w:rsidR="001B3E51" w:rsidRPr="005F445B" w:rsidRDefault="001B3E51" w:rsidP="00255A6F">
            <w:pPr>
              <w:spacing w:before="60" w:after="60"/>
              <w:rPr>
                <w:b/>
              </w:rPr>
            </w:pPr>
            <w:r w:rsidRPr="005F445B">
              <w:rPr>
                <w:b/>
              </w:rPr>
              <w:t>Department:</w:t>
            </w:r>
          </w:p>
        </w:tc>
        <w:tc>
          <w:tcPr>
            <w:tcW w:w="3566" w:type="dxa"/>
            <w:tcBorders>
              <w:bottom w:val="single" w:sz="4" w:space="0" w:color="auto"/>
            </w:tcBorders>
            <w:shd w:val="clear" w:color="auto" w:fill="FFFFFF" w:themeFill="background1"/>
          </w:tcPr>
          <w:p w14:paraId="156CEBFA" w14:textId="74BF550C" w:rsidR="001B3E51" w:rsidRPr="00D63103" w:rsidRDefault="00364F38" w:rsidP="001B3E51">
            <w:pPr>
              <w:spacing w:before="60" w:after="60"/>
              <w:rPr>
                <w:bCs/>
              </w:rPr>
            </w:pPr>
            <w:r w:rsidRPr="00D63103">
              <w:rPr>
                <w:bCs/>
              </w:rPr>
              <w:t>Emergency Management Service</w:t>
            </w:r>
          </w:p>
        </w:tc>
        <w:tc>
          <w:tcPr>
            <w:tcW w:w="1701" w:type="dxa"/>
            <w:tcBorders>
              <w:bottom w:val="single" w:sz="4" w:space="0" w:color="auto"/>
            </w:tcBorders>
            <w:shd w:val="clear" w:color="auto" w:fill="FFFFFF" w:themeFill="background1"/>
          </w:tcPr>
          <w:p w14:paraId="0EA59D15" w14:textId="77777777" w:rsidR="001B3E51" w:rsidRPr="005F445B" w:rsidRDefault="001B3E51" w:rsidP="00255A6F">
            <w:pPr>
              <w:spacing w:before="60" w:after="60"/>
              <w:rPr>
                <w:b/>
              </w:rPr>
            </w:pPr>
            <w:r w:rsidRPr="005F445B">
              <w:rPr>
                <w:b/>
              </w:rPr>
              <w:t>Post no:</w:t>
            </w:r>
          </w:p>
        </w:tc>
        <w:tc>
          <w:tcPr>
            <w:tcW w:w="2113" w:type="dxa"/>
            <w:tcBorders>
              <w:bottom w:val="single" w:sz="4" w:space="0" w:color="auto"/>
            </w:tcBorders>
            <w:shd w:val="clear" w:color="auto" w:fill="FFFFFF" w:themeFill="background1"/>
          </w:tcPr>
          <w:p w14:paraId="0287D825" w14:textId="28AC121C" w:rsidR="00BD1BFE" w:rsidRPr="00D63103" w:rsidRDefault="00BD1BFE" w:rsidP="001B3E51">
            <w:pPr>
              <w:spacing w:before="60" w:after="60"/>
              <w:rPr>
                <w:bCs/>
              </w:rPr>
            </w:pPr>
            <w:r>
              <w:rPr>
                <w:bCs/>
              </w:rPr>
              <w:t>6613</w:t>
            </w:r>
            <w:r w:rsidR="00990E65">
              <w:rPr>
                <w:bCs/>
              </w:rPr>
              <w:t>9</w:t>
            </w:r>
          </w:p>
        </w:tc>
      </w:tr>
      <w:tr w:rsidR="001B3E51" w:rsidRPr="005F445B" w14:paraId="51944675" w14:textId="77777777" w:rsidTr="001B3E51">
        <w:trPr>
          <w:trHeight w:val="70"/>
        </w:trPr>
        <w:tc>
          <w:tcPr>
            <w:tcW w:w="2133" w:type="dxa"/>
            <w:tcBorders>
              <w:bottom w:val="single" w:sz="4" w:space="0" w:color="auto"/>
            </w:tcBorders>
            <w:shd w:val="clear" w:color="auto" w:fill="FFFFFF" w:themeFill="background1"/>
          </w:tcPr>
          <w:p w14:paraId="1302FF9F" w14:textId="77777777" w:rsidR="001B3E51" w:rsidRPr="005F445B" w:rsidRDefault="001B3E51" w:rsidP="00255A6F">
            <w:pPr>
              <w:spacing w:before="60" w:after="60"/>
              <w:rPr>
                <w:b/>
              </w:rPr>
            </w:pPr>
            <w:r w:rsidRPr="005F445B">
              <w:rPr>
                <w:b/>
              </w:rPr>
              <w:t>Directorate:</w:t>
            </w:r>
          </w:p>
        </w:tc>
        <w:tc>
          <w:tcPr>
            <w:tcW w:w="3566" w:type="dxa"/>
            <w:tcBorders>
              <w:bottom w:val="single" w:sz="4" w:space="0" w:color="auto"/>
            </w:tcBorders>
            <w:shd w:val="clear" w:color="auto" w:fill="FFFFFF" w:themeFill="background1"/>
          </w:tcPr>
          <w:p w14:paraId="75152A29" w14:textId="77777777" w:rsidR="001B3E51" w:rsidRPr="00D63103" w:rsidRDefault="001B3E51" w:rsidP="001B3E51">
            <w:pPr>
              <w:spacing w:before="60" w:after="60"/>
              <w:rPr>
                <w:bCs/>
              </w:rPr>
            </w:pPr>
            <w:r w:rsidRPr="00D63103">
              <w:rPr>
                <w:bCs/>
              </w:rPr>
              <w:t xml:space="preserve">Resources </w:t>
            </w:r>
          </w:p>
        </w:tc>
        <w:tc>
          <w:tcPr>
            <w:tcW w:w="1701" w:type="dxa"/>
            <w:tcBorders>
              <w:bottom w:val="single" w:sz="4" w:space="0" w:color="auto"/>
            </w:tcBorders>
            <w:shd w:val="clear" w:color="auto" w:fill="FFFFFF" w:themeFill="background1"/>
          </w:tcPr>
          <w:p w14:paraId="47FF57F6" w14:textId="77777777" w:rsidR="001B3E51" w:rsidRPr="005F445B" w:rsidRDefault="001B3E51" w:rsidP="00255A6F">
            <w:pPr>
              <w:spacing w:before="60" w:after="60"/>
              <w:ind w:right="-346"/>
              <w:rPr>
                <w:b/>
              </w:rPr>
            </w:pPr>
            <w:r w:rsidRPr="005F445B">
              <w:rPr>
                <w:b/>
              </w:rPr>
              <w:t>Location:</w:t>
            </w:r>
          </w:p>
        </w:tc>
        <w:tc>
          <w:tcPr>
            <w:tcW w:w="2113" w:type="dxa"/>
            <w:tcBorders>
              <w:bottom w:val="single" w:sz="4" w:space="0" w:color="auto"/>
            </w:tcBorders>
            <w:shd w:val="clear" w:color="auto" w:fill="FFFFFF" w:themeFill="background1"/>
          </w:tcPr>
          <w:p w14:paraId="29DE55F4" w14:textId="51BE21C9" w:rsidR="001B3E51" w:rsidRPr="00D63103" w:rsidRDefault="00364F38" w:rsidP="00255A6F">
            <w:pPr>
              <w:spacing w:before="60" w:after="60"/>
            </w:pPr>
            <w:r w:rsidRPr="00D63103">
              <w:t>Hybrid</w:t>
            </w:r>
          </w:p>
        </w:tc>
      </w:tr>
      <w:tr w:rsidR="001B3E51" w:rsidRPr="005F445B" w14:paraId="60EAA724" w14:textId="77777777" w:rsidTr="001B3E51">
        <w:tc>
          <w:tcPr>
            <w:tcW w:w="2133" w:type="dxa"/>
            <w:tcBorders>
              <w:top w:val="single" w:sz="4" w:space="0" w:color="auto"/>
              <w:left w:val="nil"/>
              <w:bottom w:val="single" w:sz="4" w:space="0" w:color="auto"/>
              <w:right w:val="nil"/>
            </w:tcBorders>
            <w:shd w:val="clear" w:color="auto" w:fill="FFFFFF" w:themeFill="background1"/>
          </w:tcPr>
          <w:p w14:paraId="405FE805" w14:textId="77777777" w:rsidR="001B3E51" w:rsidRPr="005F445B" w:rsidRDefault="001B3E51" w:rsidP="00255A6F">
            <w:pPr>
              <w:spacing w:before="60" w:after="60"/>
              <w:rPr>
                <w:bCs/>
              </w:rPr>
            </w:pPr>
          </w:p>
        </w:tc>
        <w:tc>
          <w:tcPr>
            <w:tcW w:w="3566" w:type="dxa"/>
            <w:tcBorders>
              <w:top w:val="single" w:sz="4" w:space="0" w:color="auto"/>
              <w:left w:val="nil"/>
              <w:bottom w:val="single" w:sz="4" w:space="0" w:color="auto"/>
              <w:right w:val="nil"/>
            </w:tcBorders>
            <w:shd w:val="clear" w:color="auto" w:fill="FFFFFF" w:themeFill="background1"/>
          </w:tcPr>
          <w:p w14:paraId="3A54E8C6" w14:textId="77777777" w:rsidR="001B3E51" w:rsidRPr="005F445B" w:rsidRDefault="001B3E51" w:rsidP="00255A6F">
            <w:pPr>
              <w:spacing w:before="60" w:after="60"/>
              <w:rPr>
                <w:bCs/>
              </w:rPr>
            </w:pPr>
          </w:p>
        </w:tc>
        <w:tc>
          <w:tcPr>
            <w:tcW w:w="1701" w:type="dxa"/>
            <w:tcBorders>
              <w:top w:val="single" w:sz="4" w:space="0" w:color="auto"/>
              <w:left w:val="nil"/>
              <w:bottom w:val="single" w:sz="4" w:space="0" w:color="auto"/>
              <w:right w:val="nil"/>
            </w:tcBorders>
            <w:shd w:val="clear" w:color="auto" w:fill="FFFFFF" w:themeFill="background1"/>
          </w:tcPr>
          <w:p w14:paraId="6672CF6A" w14:textId="77777777" w:rsidR="001B3E51" w:rsidRPr="005F445B" w:rsidRDefault="001B3E51" w:rsidP="00255A6F">
            <w:pPr>
              <w:spacing w:before="60" w:after="60"/>
              <w:rPr>
                <w:bCs/>
              </w:rPr>
            </w:pPr>
          </w:p>
        </w:tc>
        <w:tc>
          <w:tcPr>
            <w:tcW w:w="2113" w:type="dxa"/>
            <w:tcBorders>
              <w:top w:val="single" w:sz="4" w:space="0" w:color="auto"/>
              <w:left w:val="nil"/>
              <w:bottom w:val="single" w:sz="4" w:space="0" w:color="auto"/>
              <w:right w:val="nil"/>
            </w:tcBorders>
            <w:shd w:val="clear" w:color="auto" w:fill="FFFFFF" w:themeFill="background1"/>
          </w:tcPr>
          <w:p w14:paraId="5D8C0D64" w14:textId="77777777" w:rsidR="001B3E51" w:rsidRPr="005F445B" w:rsidRDefault="001B3E51" w:rsidP="00255A6F">
            <w:pPr>
              <w:spacing w:before="60" w:after="60"/>
              <w:rPr>
                <w:bCs/>
              </w:rPr>
            </w:pPr>
          </w:p>
        </w:tc>
      </w:tr>
      <w:tr w:rsidR="001B3E51" w:rsidRPr="005F445B" w14:paraId="1E70E054" w14:textId="77777777" w:rsidTr="001B3E51">
        <w:trPr>
          <w:cantSplit/>
        </w:trPr>
        <w:tc>
          <w:tcPr>
            <w:tcW w:w="2133" w:type="dxa"/>
            <w:tcBorders>
              <w:top w:val="single" w:sz="4" w:space="0" w:color="auto"/>
              <w:bottom w:val="single" w:sz="4" w:space="0" w:color="auto"/>
            </w:tcBorders>
            <w:shd w:val="clear" w:color="auto" w:fill="FFFFFF" w:themeFill="background1"/>
          </w:tcPr>
          <w:p w14:paraId="251B0CE9" w14:textId="77777777" w:rsidR="001B3E51" w:rsidRPr="005F445B" w:rsidRDefault="001B3E51" w:rsidP="00255A6F">
            <w:pPr>
              <w:spacing w:before="60" w:after="60"/>
              <w:rPr>
                <w:b/>
              </w:rPr>
            </w:pPr>
            <w:r w:rsidRPr="005F445B">
              <w:rPr>
                <w:b/>
              </w:rPr>
              <w:t>Role reports to:</w:t>
            </w:r>
          </w:p>
        </w:tc>
        <w:tc>
          <w:tcPr>
            <w:tcW w:w="7380" w:type="dxa"/>
            <w:gridSpan w:val="3"/>
            <w:tcBorders>
              <w:top w:val="single" w:sz="4" w:space="0" w:color="auto"/>
              <w:bottom w:val="single" w:sz="4" w:space="0" w:color="auto"/>
            </w:tcBorders>
            <w:shd w:val="clear" w:color="auto" w:fill="FFFFFF" w:themeFill="background1"/>
          </w:tcPr>
          <w:p w14:paraId="19CB11A7" w14:textId="3118FB4F" w:rsidR="001B3E51" w:rsidRPr="00094D05" w:rsidRDefault="00364F38" w:rsidP="00255A6F">
            <w:pPr>
              <w:spacing w:before="60" w:after="60"/>
              <w:rPr>
                <w:bCs/>
              </w:rPr>
            </w:pPr>
            <w:r w:rsidRPr="00094D05">
              <w:rPr>
                <w:bCs/>
              </w:rPr>
              <w:t>Head of Emergency Management</w:t>
            </w:r>
            <w:r w:rsidR="001B3E51" w:rsidRPr="00094D05">
              <w:rPr>
                <w:bCs/>
              </w:rPr>
              <w:t xml:space="preserve"> </w:t>
            </w:r>
          </w:p>
        </w:tc>
      </w:tr>
      <w:tr w:rsidR="001B3E51" w:rsidRPr="005F445B" w14:paraId="36552506" w14:textId="77777777" w:rsidTr="001B3E51">
        <w:trPr>
          <w:cantSplit/>
        </w:trPr>
        <w:tc>
          <w:tcPr>
            <w:tcW w:w="2133" w:type="dxa"/>
            <w:tcBorders>
              <w:top w:val="single" w:sz="4" w:space="0" w:color="auto"/>
              <w:bottom w:val="single" w:sz="4" w:space="0" w:color="auto"/>
            </w:tcBorders>
            <w:shd w:val="clear" w:color="auto" w:fill="FFFFFF" w:themeFill="background1"/>
          </w:tcPr>
          <w:p w14:paraId="6B5AB3E1" w14:textId="77777777" w:rsidR="001B3E51" w:rsidRPr="005F445B" w:rsidRDefault="001B3E51" w:rsidP="00255A6F">
            <w:pPr>
              <w:spacing w:before="60" w:after="60"/>
              <w:rPr>
                <w:b/>
              </w:rPr>
            </w:pPr>
            <w:r w:rsidRPr="005F445B">
              <w:rPr>
                <w:b/>
              </w:rPr>
              <w:t>Direct Reports:</w:t>
            </w:r>
          </w:p>
        </w:tc>
        <w:tc>
          <w:tcPr>
            <w:tcW w:w="7380" w:type="dxa"/>
            <w:gridSpan w:val="3"/>
            <w:tcBorders>
              <w:top w:val="single" w:sz="4" w:space="0" w:color="auto"/>
              <w:bottom w:val="single" w:sz="4" w:space="0" w:color="auto"/>
            </w:tcBorders>
            <w:shd w:val="clear" w:color="auto" w:fill="FFFFFF" w:themeFill="background1"/>
          </w:tcPr>
          <w:p w14:paraId="11B3B5E1" w14:textId="4ED5AF1D" w:rsidR="001B3E51" w:rsidRPr="005F445B" w:rsidRDefault="00583114" w:rsidP="001B3E51">
            <w:pPr>
              <w:spacing w:before="60" w:after="60"/>
            </w:pPr>
            <w:r>
              <w:t>None</w:t>
            </w:r>
          </w:p>
        </w:tc>
      </w:tr>
      <w:tr w:rsidR="001B3E51" w:rsidRPr="005F445B" w14:paraId="3918FD49" w14:textId="77777777" w:rsidTr="001B3E51">
        <w:trPr>
          <w:cantSplit/>
        </w:trPr>
        <w:tc>
          <w:tcPr>
            <w:tcW w:w="2133" w:type="dxa"/>
            <w:tcBorders>
              <w:top w:val="single" w:sz="4" w:space="0" w:color="auto"/>
              <w:bottom w:val="single" w:sz="4" w:space="0" w:color="auto"/>
            </w:tcBorders>
            <w:shd w:val="clear" w:color="auto" w:fill="FFFFFF" w:themeFill="background1"/>
          </w:tcPr>
          <w:p w14:paraId="7B7A1810" w14:textId="77777777" w:rsidR="001B3E51" w:rsidRPr="005F445B" w:rsidRDefault="001B3E51" w:rsidP="00255A6F">
            <w:pPr>
              <w:spacing w:before="60" w:after="60"/>
              <w:rPr>
                <w:b/>
              </w:rPr>
            </w:pPr>
            <w:r w:rsidRPr="005F445B">
              <w:rPr>
                <w:b/>
              </w:rPr>
              <w:t>Indirect Reports:</w:t>
            </w:r>
          </w:p>
        </w:tc>
        <w:tc>
          <w:tcPr>
            <w:tcW w:w="7380" w:type="dxa"/>
            <w:gridSpan w:val="3"/>
            <w:tcBorders>
              <w:top w:val="single" w:sz="4" w:space="0" w:color="auto"/>
              <w:bottom w:val="single" w:sz="4" w:space="0" w:color="auto"/>
            </w:tcBorders>
            <w:shd w:val="clear" w:color="auto" w:fill="FFFFFF" w:themeFill="background1"/>
          </w:tcPr>
          <w:p w14:paraId="15FA298F" w14:textId="2E684969" w:rsidR="001B3E51" w:rsidRPr="00191AA9" w:rsidRDefault="00D51520" w:rsidP="00255A6F">
            <w:pPr>
              <w:pStyle w:val="Header"/>
              <w:spacing w:before="60" w:after="60"/>
              <w:rPr>
                <w:b/>
              </w:rPr>
            </w:pPr>
            <w:r w:rsidRPr="00C906BF">
              <w:rPr>
                <w:szCs w:val="22"/>
              </w:rPr>
              <w:t xml:space="preserve">Indeterminate number of council </w:t>
            </w:r>
            <w:r>
              <w:rPr>
                <w:szCs w:val="22"/>
              </w:rPr>
              <w:t>officers undertaking emergency response roles during an emergency.</w:t>
            </w:r>
          </w:p>
        </w:tc>
      </w:tr>
      <w:tr w:rsidR="001B3E51" w:rsidRPr="005F445B" w14:paraId="56284AFE" w14:textId="77777777" w:rsidTr="001B3E51">
        <w:trPr>
          <w:cantSplit/>
        </w:trPr>
        <w:tc>
          <w:tcPr>
            <w:tcW w:w="9513" w:type="dxa"/>
            <w:gridSpan w:val="4"/>
            <w:tcBorders>
              <w:top w:val="single" w:sz="4" w:space="0" w:color="auto"/>
            </w:tcBorders>
            <w:shd w:val="clear" w:color="auto" w:fill="FFFFFF" w:themeFill="background1"/>
          </w:tcPr>
          <w:p w14:paraId="0EB9A50D" w14:textId="77777777" w:rsidR="001B3E51" w:rsidRDefault="001B3E51" w:rsidP="00255A6F">
            <w:pPr>
              <w:pStyle w:val="BodyText3"/>
              <w:rPr>
                <w:szCs w:val="24"/>
              </w:rPr>
            </w:pPr>
            <w:r w:rsidRPr="005F445B">
              <w:rPr>
                <w:szCs w:val="24"/>
              </w:rPr>
              <w:t>This role profile is non-contractual and provided for guidance. It will be updated and amended from time to time in accordance with the changing needs of the council and the requirements of the job.</w:t>
            </w:r>
          </w:p>
          <w:p w14:paraId="02FD9ACD" w14:textId="77777777" w:rsidR="001B3E51" w:rsidRPr="005F445B" w:rsidRDefault="001B3E51" w:rsidP="00255A6F">
            <w:pPr>
              <w:pStyle w:val="BodyText3"/>
              <w:rPr>
                <w:szCs w:val="24"/>
              </w:rPr>
            </w:pPr>
          </w:p>
        </w:tc>
      </w:tr>
    </w:tbl>
    <w:p w14:paraId="20DDE4F9" w14:textId="77777777" w:rsidR="009842B0" w:rsidRDefault="009842B0" w:rsidP="009842B0">
      <w:pPr>
        <w:pStyle w:val="Default"/>
      </w:pPr>
    </w:p>
    <w:p w14:paraId="01C82251" w14:textId="431B14F4" w:rsidR="00892AAB" w:rsidRDefault="00892AAB" w:rsidP="000A3F40">
      <w:pPr>
        <w:pStyle w:val="Heading2"/>
      </w:pPr>
      <w:r w:rsidRPr="000A3F40">
        <w:t>J</w:t>
      </w:r>
      <w:r w:rsidR="00131200" w:rsidRPr="000A3F40">
        <w:t>ob description</w:t>
      </w:r>
    </w:p>
    <w:p w14:paraId="6055FFDD" w14:textId="77777777" w:rsidR="002A42EE" w:rsidRDefault="002A42EE" w:rsidP="007E0095">
      <w:pPr>
        <w:spacing w:after="0"/>
      </w:pPr>
    </w:p>
    <w:p w14:paraId="5A7F39A1" w14:textId="764678D3" w:rsidR="002A42EE" w:rsidRDefault="002A42EE" w:rsidP="002A42EE">
      <w:pPr>
        <w:rPr>
          <w:b/>
          <w:bCs/>
        </w:rPr>
      </w:pPr>
      <w:r w:rsidRPr="002A42EE">
        <w:rPr>
          <w:b/>
          <w:bCs/>
        </w:rPr>
        <w:t>P</w:t>
      </w:r>
      <w:r w:rsidR="00195162">
        <w:rPr>
          <w:b/>
          <w:bCs/>
        </w:rPr>
        <w:t>urpose of role</w:t>
      </w:r>
      <w:r w:rsidR="00962742">
        <w:rPr>
          <w:b/>
          <w:bCs/>
          <w:szCs w:val="22"/>
        </w:rPr>
        <w:t xml:space="preserve">  </w:t>
      </w:r>
    </w:p>
    <w:p w14:paraId="7027272A" w14:textId="2686BFE5" w:rsidR="00C37231" w:rsidRPr="00A73AA3" w:rsidRDefault="00A73AA3" w:rsidP="00A73AA3">
      <w:pPr>
        <w:pStyle w:val="BodyText2"/>
        <w:numPr>
          <w:ilvl w:val="0"/>
          <w:numId w:val="29"/>
        </w:numPr>
        <w:autoSpaceDE w:val="0"/>
        <w:autoSpaceDN w:val="0"/>
        <w:adjustRightInd w:val="0"/>
        <w:spacing w:after="0" w:line="240" w:lineRule="auto"/>
        <w:rPr>
          <w:b/>
        </w:rPr>
      </w:pPr>
      <w:r w:rsidRPr="00C906BF">
        <w:t xml:space="preserve">To work </w:t>
      </w:r>
      <w:r>
        <w:t>within the</w:t>
      </w:r>
      <w:r w:rsidRPr="00C906BF">
        <w:t xml:space="preserve"> </w:t>
      </w:r>
      <w:r>
        <w:t>Emergency Management</w:t>
      </w:r>
      <w:r w:rsidRPr="00C906BF">
        <w:t xml:space="preserve"> Service</w:t>
      </w:r>
      <w:r>
        <w:t>,</w:t>
      </w:r>
      <w:r w:rsidRPr="00C906BF">
        <w:t xml:space="preserve"> </w:t>
      </w:r>
      <w:r>
        <w:t>supporting</w:t>
      </w:r>
      <w:r w:rsidRPr="00C906BF">
        <w:t xml:space="preserve"> every aspect of the </w:t>
      </w:r>
      <w:r>
        <w:t>council’s</w:t>
      </w:r>
      <w:r w:rsidRPr="00C906BF">
        <w:t xml:space="preserve"> Emergency Planning, Emergency Response and Business Continuity Management functions.</w:t>
      </w:r>
    </w:p>
    <w:p w14:paraId="3453BDC1" w14:textId="77777777" w:rsidR="00A73AA3" w:rsidRPr="00A73AA3" w:rsidRDefault="00A73AA3" w:rsidP="00A73AA3">
      <w:pPr>
        <w:pStyle w:val="BodyText2"/>
        <w:autoSpaceDE w:val="0"/>
        <w:autoSpaceDN w:val="0"/>
        <w:adjustRightInd w:val="0"/>
        <w:spacing w:after="0" w:line="240" w:lineRule="auto"/>
        <w:ind w:left="360"/>
        <w:rPr>
          <w:b/>
        </w:rPr>
      </w:pPr>
    </w:p>
    <w:p w14:paraId="0691B384" w14:textId="1B71387E" w:rsidR="00C37231" w:rsidRDefault="00195162" w:rsidP="00C37231">
      <w:pPr>
        <w:spacing w:before="120"/>
        <w:rPr>
          <w:b/>
        </w:rPr>
      </w:pPr>
      <w:r>
        <w:rPr>
          <w:b/>
        </w:rPr>
        <w:t>Key</w:t>
      </w:r>
      <w:r w:rsidR="000B39F4">
        <w:rPr>
          <w:b/>
        </w:rPr>
        <w:t xml:space="preserve"> accountabilities</w:t>
      </w:r>
      <w:r w:rsidR="00962742">
        <w:rPr>
          <w:b/>
          <w:bCs/>
          <w:szCs w:val="22"/>
        </w:rPr>
        <w:t xml:space="preserve">  </w:t>
      </w:r>
    </w:p>
    <w:p w14:paraId="505FB87E" w14:textId="77777777" w:rsidR="00171E91" w:rsidRDefault="00171E91" w:rsidP="00171E91">
      <w:pPr>
        <w:pStyle w:val="BodyText2"/>
        <w:numPr>
          <w:ilvl w:val="0"/>
          <w:numId w:val="36"/>
        </w:numPr>
        <w:autoSpaceDE w:val="0"/>
        <w:autoSpaceDN w:val="0"/>
        <w:adjustRightInd w:val="0"/>
        <w:spacing w:after="0" w:line="240" w:lineRule="auto"/>
      </w:pPr>
      <w:r>
        <w:t>Assist the service in meeting the requirements of the London local authority Resilience Standards for London (RSLs).</w:t>
      </w:r>
    </w:p>
    <w:p w14:paraId="42F45BD6" w14:textId="77777777" w:rsidR="00171E91" w:rsidRDefault="00171E91" w:rsidP="00171E91">
      <w:pPr>
        <w:pStyle w:val="BodyText2"/>
        <w:autoSpaceDE w:val="0"/>
        <w:autoSpaceDN w:val="0"/>
        <w:adjustRightInd w:val="0"/>
        <w:spacing w:after="0" w:line="240" w:lineRule="auto"/>
        <w:ind w:left="360"/>
      </w:pPr>
    </w:p>
    <w:p w14:paraId="2CE5FE27" w14:textId="42D5D350" w:rsidR="00A410B7" w:rsidRDefault="00171E91" w:rsidP="00A85669">
      <w:pPr>
        <w:pStyle w:val="BodyText2"/>
        <w:numPr>
          <w:ilvl w:val="0"/>
          <w:numId w:val="36"/>
        </w:numPr>
        <w:autoSpaceDE w:val="0"/>
        <w:autoSpaceDN w:val="0"/>
        <w:adjustRightInd w:val="0"/>
        <w:spacing w:after="0" w:line="240" w:lineRule="auto"/>
      </w:pPr>
      <w:r w:rsidRPr="004501CE">
        <w:t>Assist the service in meeting the requirements of ISO 22301</w:t>
      </w:r>
      <w:r>
        <w:t xml:space="preserve"> Business Continuity standards</w:t>
      </w:r>
      <w:r w:rsidR="00F109BC">
        <w:t xml:space="preserve"> and delivery of the council’s Business Continuity Management programme.</w:t>
      </w:r>
    </w:p>
    <w:p w14:paraId="65A0243A" w14:textId="77777777" w:rsidR="00A85669" w:rsidRPr="00A85669" w:rsidRDefault="00A85669" w:rsidP="00A85669">
      <w:pPr>
        <w:pStyle w:val="BodyText2"/>
        <w:autoSpaceDE w:val="0"/>
        <w:autoSpaceDN w:val="0"/>
        <w:adjustRightInd w:val="0"/>
        <w:spacing w:after="0" w:line="240" w:lineRule="auto"/>
      </w:pPr>
    </w:p>
    <w:p w14:paraId="59866B85" w14:textId="7378955A" w:rsidR="00A85669" w:rsidRPr="00F94D4B" w:rsidRDefault="00A410B7" w:rsidP="00F94D4B">
      <w:pPr>
        <w:pStyle w:val="BodyText2"/>
        <w:numPr>
          <w:ilvl w:val="0"/>
          <w:numId w:val="36"/>
        </w:numPr>
        <w:autoSpaceDE w:val="0"/>
        <w:autoSpaceDN w:val="0"/>
        <w:adjustRightInd w:val="0"/>
        <w:spacing w:after="0" w:line="240" w:lineRule="auto"/>
      </w:pPr>
      <w:r w:rsidRPr="00A85669">
        <w:rPr>
          <w:rFonts w:eastAsia="Calibri"/>
        </w:rPr>
        <w:t xml:space="preserve">Lead </w:t>
      </w:r>
      <w:r w:rsidR="0049689B" w:rsidRPr="00A85669">
        <w:rPr>
          <w:rFonts w:eastAsia="Calibri"/>
        </w:rPr>
        <w:t xml:space="preserve">the </w:t>
      </w:r>
      <w:r w:rsidRPr="00A85669">
        <w:rPr>
          <w:rFonts w:eastAsia="Calibri"/>
        </w:rPr>
        <w:t>improvement and on-going maintenance of the Business Continuity</w:t>
      </w:r>
      <w:r w:rsidR="00261E7C" w:rsidRPr="00A85669">
        <w:rPr>
          <w:rFonts w:eastAsia="Calibri"/>
        </w:rPr>
        <w:t xml:space="preserve"> Management programme</w:t>
      </w:r>
      <w:r w:rsidRPr="00A85669">
        <w:rPr>
          <w:rFonts w:eastAsia="Calibri"/>
        </w:rPr>
        <w:t>,</w:t>
      </w:r>
      <w:r w:rsidR="00261E7C" w:rsidRPr="00A85669">
        <w:rPr>
          <w:rFonts w:eastAsia="Calibri"/>
        </w:rPr>
        <w:t xml:space="preserve"> including</w:t>
      </w:r>
      <w:r w:rsidR="000C3399" w:rsidRPr="00A85669">
        <w:rPr>
          <w:rFonts w:eastAsia="Calibri"/>
        </w:rPr>
        <w:t xml:space="preserve"> the </w:t>
      </w:r>
      <w:r w:rsidR="001912EE">
        <w:rPr>
          <w:rFonts w:eastAsia="Calibri"/>
        </w:rPr>
        <w:t xml:space="preserve">delivery of the </w:t>
      </w:r>
      <w:r w:rsidR="000C3399" w:rsidRPr="00A85669">
        <w:rPr>
          <w:rFonts w:eastAsia="Calibri"/>
        </w:rPr>
        <w:t>EM/BCM</w:t>
      </w:r>
      <w:r w:rsidRPr="00A85669">
        <w:rPr>
          <w:rFonts w:eastAsia="Calibri"/>
        </w:rPr>
        <w:t xml:space="preserve"> Policy, </w:t>
      </w:r>
      <w:r w:rsidR="000C3399" w:rsidRPr="00A85669">
        <w:rPr>
          <w:rFonts w:eastAsia="Calibri"/>
        </w:rPr>
        <w:t xml:space="preserve">BCM </w:t>
      </w:r>
      <w:r w:rsidRPr="00A85669">
        <w:rPr>
          <w:rFonts w:eastAsia="Calibri"/>
        </w:rPr>
        <w:t xml:space="preserve">Framework, and </w:t>
      </w:r>
      <w:r w:rsidR="001912EE">
        <w:rPr>
          <w:rFonts w:eastAsia="Calibri"/>
        </w:rPr>
        <w:t xml:space="preserve">development </w:t>
      </w:r>
      <w:r w:rsidR="00EE2646">
        <w:rPr>
          <w:rFonts w:eastAsia="Calibri"/>
        </w:rPr>
        <w:t xml:space="preserve">of </w:t>
      </w:r>
      <w:r w:rsidR="00A85669" w:rsidRPr="00A85669">
        <w:rPr>
          <w:rFonts w:eastAsia="Calibri"/>
        </w:rPr>
        <w:t>relevant plans and documentation</w:t>
      </w:r>
      <w:r w:rsidRPr="00A85669">
        <w:rPr>
          <w:rFonts w:eastAsia="Calibri"/>
        </w:rPr>
        <w:t xml:space="preserve"> across all council services</w:t>
      </w:r>
      <w:r w:rsidR="00A85669" w:rsidRPr="00A85669">
        <w:rPr>
          <w:rFonts w:eastAsia="Calibri"/>
        </w:rPr>
        <w:t>.</w:t>
      </w:r>
      <w:r w:rsidRPr="00A410B7">
        <w:rPr>
          <w:rFonts w:ascii="Calibri" w:eastAsia="Calibri" w:hAnsi="Calibri" w:cs="Calibri"/>
        </w:rPr>
        <w:br/>
      </w:r>
    </w:p>
    <w:p w14:paraId="0CC042D9" w14:textId="3002D640" w:rsidR="00A85669" w:rsidRPr="00A85669" w:rsidRDefault="0014201E" w:rsidP="00A85669">
      <w:pPr>
        <w:pStyle w:val="BodyText2"/>
        <w:numPr>
          <w:ilvl w:val="0"/>
          <w:numId w:val="36"/>
        </w:numPr>
        <w:autoSpaceDE w:val="0"/>
        <w:autoSpaceDN w:val="0"/>
        <w:adjustRightInd w:val="0"/>
        <w:spacing w:after="0" w:line="240" w:lineRule="auto"/>
      </w:pPr>
      <w:r>
        <w:rPr>
          <w:rFonts w:eastAsia="Calibri"/>
        </w:rPr>
        <w:t>E</w:t>
      </w:r>
      <w:r w:rsidR="00A410B7" w:rsidRPr="00A85669">
        <w:rPr>
          <w:rFonts w:eastAsia="Calibri"/>
        </w:rPr>
        <w:t xml:space="preserve">nsure compliance with the </w:t>
      </w:r>
      <w:r w:rsidR="00A85669" w:rsidRPr="00A85669">
        <w:rPr>
          <w:rFonts w:eastAsia="Calibri"/>
        </w:rPr>
        <w:t xml:space="preserve">Emergency Planning and </w:t>
      </w:r>
      <w:r w:rsidR="00A410B7" w:rsidRPr="00A85669">
        <w:rPr>
          <w:rFonts w:eastAsia="Calibri"/>
        </w:rPr>
        <w:t>Business Continuity requirements within the Civil Contingencies Act</w:t>
      </w:r>
      <w:r w:rsidR="00A85669" w:rsidRPr="00A85669">
        <w:rPr>
          <w:rFonts w:eastAsia="Calibri"/>
        </w:rPr>
        <w:t>, 2004.</w:t>
      </w:r>
    </w:p>
    <w:p w14:paraId="6B1055C1" w14:textId="77777777" w:rsidR="00A85669" w:rsidRPr="00A85669" w:rsidRDefault="00A85669" w:rsidP="00A85669">
      <w:pPr>
        <w:pStyle w:val="BodyText2"/>
        <w:autoSpaceDE w:val="0"/>
        <w:autoSpaceDN w:val="0"/>
        <w:adjustRightInd w:val="0"/>
        <w:spacing w:after="0" w:line="240" w:lineRule="auto"/>
      </w:pPr>
    </w:p>
    <w:p w14:paraId="04DF469B" w14:textId="18B09763" w:rsidR="00171E91" w:rsidRPr="00A85669" w:rsidRDefault="0014201E" w:rsidP="00A410B7">
      <w:pPr>
        <w:pStyle w:val="BodyText2"/>
        <w:numPr>
          <w:ilvl w:val="0"/>
          <w:numId w:val="36"/>
        </w:numPr>
        <w:autoSpaceDE w:val="0"/>
        <w:autoSpaceDN w:val="0"/>
        <w:adjustRightInd w:val="0"/>
        <w:spacing w:after="0" w:line="240" w:lineRule="auto"/>
      </w:pPr>
      <w:r>
        <w:rPr>
          <w:rFonts w:eastAsia="Calibri"/>
        </w:rPr>
        <w:lastRenderedPageBreak/>
        <w:t>Provide</w:t>
      </w:r>
      <w:r w:rsidR="00A410B7" w:rsidRPr="00A85669">
        <w:rPr>
          <w:rFonts w:eastAsia="Calibri"/>
        </w:rPr>
        <w:t xml:space="preserve"> guidance on best practice in relation to </w:t>
      </w:r>
      <w:r>
        <w:rPr>
          <w:rFonts w:eastAsia="Calibri"/>
        </w:rPr>
        <w:t>Bus</w:t>
      </w:r>
      <w:r w:rsidR="00A410B7" w:rsidRPr="00A85669">
        <w:rPr>
          <w:rFonts w:eastAsia="Calibri"/>
        </w:rPr>
        <w:t xml:space="preserve">iness </w:t>
      </w:r>
      <w:r>
        <w:rPr>
          <w:rFonts w:eastAsia="Calibri"/>
        </w:rPr>
        <w:t>C</w:t>
      </w:r>
      <w:r w:rsidR="00A410B7" w:rsidRPr="00A85669">
        <w:rPr>
          <w:rFonts w:eastAsia="Calibri"/>
        </w:rPr>
        <w:t xml:space="preserve">ontinuity </w:t>
      </w:r>
      <w:r>
        <w:rPr>
          <w:rFonts w:eastAsia="Calibri"/>
        </w:rPr>
        <w:t>M</w:t>
      </w:r>
      <w:r w:rsidR="00A410B7" w:rsidRPr="00A85669">
        <w:rPr>
          <w:rFonts w:eastAsia="Calibri"/>
        </w:rPr>
        <w:t>anagement, acting as project manager/subject matter expert for Service compliance on relevant legislation and standards, and delivering business continuity training and exercises</w:t>
      </w:r>
      <w:r w:rsidR="00A85669" w:rsidRPr="00A85669">
        <w:rPr>
          <w:rFonts w:eastAsia="Calibri"/>
        </w:rPr>
        <w:t>.</w:t>
      </w:r>
    </w:p>
    <w:p w14:paraId="6FBB0511" w14:textId="77777777" w:rsidR="00A85669" w:rsidRPr="004501CE" w:rsidRDefault="00A85669" w:rsidP="00A85669">
      <w:pPr>
        <w:pStyle w:val="BodyText2"/>
        <w:autoSpaceDE w:val="0"/>
        <w:autoSpaceDN w:val="0"/>
        <w:adjustRightInd w:val="0"/>
        <w:spacing w:after="0" w:line="240" w:lineRule="auto"/>
      </w:pPr>
    </w:p>
    <w:p w14:paraId="37CED255" w14:textId="77777777" w:rsidR="00171E91" w:rsidRDefault="00171E91" w:rsidP="00171E91">
      <w:pPr>
        <w:pStyle w:val="BodyText2"/>
        <w:numPr>
          <w:ilvl w:val="0"/>
          <w:numId w:val="36"/>
        </w:numPr>
        <w:autoSpaceDE w:val="0"/>
        <w:autoSpaceDN w:val="0"/>
        <w:adjustRightInd w:val="0"/>
        <w:spacing w:after="0" w:line="240" w:lineRule="auto"/>
      </w:pPr>
      <w:r w:rsidRPr="004501CE">
        <w:t xml:space="preserve">Contribute to the design </w:t>
      </w:r>
      <w:r>
        <w:t>and</w:t>
      </w:r>
      <w:r w:rsidRPr="004501CE">
        <w:t xml:space="preserve"> delivery of a comprehensive training &amp; exercise programme for</w:t>
      </w:r>
      <w:r>
        <w:t xml:space="preserve"> officers with</w:t>
      </w:r>
      <w:r w:rsidRPr="004501CE">
        <w:t xml:space="preserve"> E</w:t>
      </w:r>
      <w:r>
        <w:t xml:space="preserve">mergency </w:t>
      </w:r>
      <w:r w:rsidRPr="004501CE">
        <w:t>P</w:t>
      </w:r>
      <w:r>
        <w:t>lanning</w:t>
      </w:r>
      <w:r w:rsidRPr="004501CE">
        <w:t xml:space="preserve"> </w:t>
      </w:r>
      <w:r>
        <w:t xml:space="preserve">(EP) </w:t>
      </w:r>
      <w:r w:rsidRPr="004501CE">
        <w:t>&amp;</w:t>
      </w:r>
      <w:r>
        <w:t xml:space="preserve"> BC response/recovery roles. </w:t>
      </w:r>
    </w:p>
    <w:p w14:paraId="4AF06557" w14:textId="77777777" w:rsidR="00171E91" w:rsidRPr="004501CE" w:rsidRDefault="00171E91" w:rsidP="00171E91">
      <w:pPr>
        <w:pStyle w:val="BodyText2"/>
        <w:autoSpaceDE w:val="0"/>
        <w:autoSpaceDN w:val="0"/>
        <w:adjustRightInd w:val="0"/>
        <w:spacing w:after="0" w:line="240" w:lineRule="auto"/>
      </w:pPr>
    </w:p>
    <w:p w14:paraId="0CE65ADE" w14:textId="002CB4B1" w:rsidR="009C0DD7" w:rsidRDefault="00171E91" w:rsidP="00EE2646">
      <w:pPr>
        <w:pStyle w:val="BodyText2"/>
        <w:numPr>
          <w:ilvl w:val="0"/>
          <w:numId w:val="36"/>
        </w:numPr>
        <w:autoSpaceDE w:val="0"/>
        <w:autoSpaceDN w:val="0"/>
        <w:adjustRightInd w:val="0"/>
        <w:spacing w:after="0" w:line="240" w:lineRule="auto"/>
      </w:pPr>
      <w:r w:rsidRPr="004501CE">
        <w:t xml:space="preserve">Contribute to activities which embed </w:t>
      </w:r>
      <w:r>
        <w:t>a culture of organisational resilience and preparedness.</w:t>
      </w:r>
    </w:p>
    <w:p w14:paraId="3A3F9414" w14:textId="77777777" w:rsidR="00EE2646" w:rsidRPr="00EE2646" w:rsidRDefault="00EE2646" w:rsidP="00EE2646">
      <w:pPr>
        <w:pStyle w:val="BodyText2"/>
        <w:autoSpaceDE w:val="0"/>
        <w:autoSpaceDN w:val="0"/>
        <w:adjustRightInd w:val="0"/>
        <w:spacing w:after="0" w:line="240" w:lineRule="auto"/>
      </w:pPr>
    </w:p>
    <w:p w14:paraId="4BC7F58B" w14:textId="56ABBE2A" w:rsidR="00E521FB" w:rsidRPr="00E521FB" w:rsidRDefault="00E521FB" w:rsidP="00E521FB">
      <w:pPr>
        <w:pStyle w:val="BodyText2"/>
        <w:numPr>
          <w:ilvl w:val="0"/>
          <w:numId w:val="36"/>
        </w:numPr>
        <w:autoSpaceDE w:val="0"/>
        <w:autoSpaceDN w:val="0"/>
        <w:adjustRightInd w:val="0"/>
        <w:spacing w:after="0" w:line="240" w:lineRule="auto"/>
      </w:pPr>
      <w:r>
        <w:rPr>
          <w:rFonts w:eastAsia="Calibri"/>
        </w:rPr>
        <w:t>D</w:t>
      </w:r>
      <w:r w:rsidR="00E64E8F" w:rsidRPr="009C0DD7">
        <w:rPr>
          <w:rFonts w:eastAsia="Calibri"/>
        </w:rPr>
        <w:t>evelop &amp; maintain corporate &amp; departmental Business Continuity plans in line with ISO 22301 and the BCI Good Practice Guidelines (2018), to ensure that the Council can continue to respond to emergencies and support and reduce the impact to the public even when the Council is directly affected by disruptive challenges.</w:t>
      </w:r>
    </w:p>
    <w:p w14:paraId="64059FB7" w14:textId="77777777" w:rsidR="00E521FB" w:rsidRPr="00E521FB" w:rsidRDefault="00E521FB" w:rsidP="00E521FB">
      <w:pPr>
        <w:pStyle w:val="BodyText2"/>
        <w:autoSpaceDE w:val="0"/>
        <w:autoSpaceDN w:val="0"/>
        <w:adjustRightInd w:val="0"/>
        <w:spacing w:after="0" w:line="240" w:lineRule="auto"/>
      </w:pPr>
    </w:p>
    <w:p w14:paraId="191BB9D1" w14:textId="05C08899" w:rsidR="00407CA4" w:rsidRPr="00407CA4" w:rsidRDefault="0071039D" w:rsidP="00407CA4">
      <w:pPr>
        <w:pStyle w:val="BodyText2"/>
        <w:numPr>
          <w:ilvl w:val="0"/>
          <w:numId w:val="36"/>
        </w:numPr>
        <w:autoSpaceDE w:val="0"/>
        <w:autoSpaceDN w:val="0"/>
        <w:adjustRightInd w:val="0"/>
        <w:spacing w:after="0" w:line="240" w:lineRule="auto"/>
      </w:pPr>
      <w:r>
        <w:rPr>
          <w:rFonts w:eastAsia="Calibri"/>
        </w:rPr>
        <w:t>Develop</w:t>
      </w:r>
      <w:r w:rsidR="00E64E8F" w:rsidRPr="00BC203E">
        <w:rPr>
          <w:rFonts w:eastAsia="Calibri"/>
        </w:rPr>
        <w:t xml:space="preserve"> Business Continuity Procedures, Business Impact Analysis, and Business Continuity Plan Templates and associated guidance aligned to ISO 22301 and the BCI good Practice guidelines (2018)</w:t>
      </w:r>
      <w:r w:rsidR="00BC203E" w:rsidRPr="00BC203E">
        <w:rPr>
          <w:rFonts w:eastAsia="Calibri"/>
        </w:rPr>
        <w:t>.</w:t>
      </w:r>
    </w:p>
    <w:p w14:paraId="6585441C" w14:textId="77777777" w:rsidR="00407CA4" w:rsidRPr="00407CA4" w:rsidRDefault="00407CA4" w:rsidP="00407CA4">
      <w:pPr>
        <w:pStyle w:val="BodyText2"/>
        <w:autoSpaceDE w:val="0"/>
        <w:autoSpaceDN w:val="0"/>
        <w:adjustRightInd w:val="0"/>
        <w:spacing w:after="0" w:line="240" w:lineRule="auto"/>
      </w:pPr>
    </w:p>
    <w:p w14:paraId="451458C9" w14:textId="45C548CB" w:rsidR="00677F4C" w:rsidRPr="00677F4C" w:rsidRDefault="00E64E8F" w:rsidP="00677F4C">
      <w:pPr>
        <w:pStyle w:val="BodyText2"/>
        <w:numPr>
          <w:ilvl w:val="0"/>
          <w:numId w:val="36"/>
        </w:numPr>
        <w:autoSpaceDE w:val="0"/>
        <w:autoSpaceDN w:val="0"/>
        <w:adjustRightInd w:val="0"/>
        <w:spacing w:after="0" w:line="240" w:lineRule="auto"/>
      </w:pPr>
      <w:r w:rsidRPr="00407CA4">
        <w:rPr>
          <w:rFonts w:eastAsia="Calibri"/>
        </w:rPr>
        <w:t>As subject matter expert</w:t>
      </w:r>
      <w:r w:rsidR="00407CA4">
        <w:rPr>
          <w:rFonts w:eastAsia="Calibri"/>
        </w:rPr>
        <w:t>,</w:t>
      </w:r>
      <w:r w:rsidRPr="00407CA4">
        <w:rPr>
          <w:rFonts w:eastAsia="Calibri"/>
        </w:rPr>
        <w:t xml:space="preserve"> support Department Business Continuity Plan Leads in the completion of their BIA and BC Plans and aid in the identification of options for actions that could be taken should an incident occur. </w:t>
      </w:r>
    </w:p>
    <w:p w14:paraId="0D185A4E" w14:textId="77777777" w:rsidR="00677F4C" w:rsidRDefault="00677F4C" w:rsidP="00677F4C">
      <w:pPr>
        <w:pStyle w:val="BodyText2"/>
        <w:autoSpaceDE w:val="0"/>
        <w:autoSpaceDN w:val="0"/>
        <w:adjustRightInd w:val="0"/>
        <w:spacing w:after="0" w:line="240" w:lineRule="auto"/>
      </w:pPr>
    </w:p>
    <w:p w14:paraId="595E94EC" w14:textId="7C8AD629" w:rsidR="000F20E0" w:rsidRDefault="00677F4C" w:rsidP="000F20E0">
      <w:pPr>
        <w:pStyle w:val="BodyText2"/>
        <w:numPr>
          <w:ilvl w:val="0"/>
          <w:numId w:val="36"/>
        </w:numPr>
        <w:autoSpaceDE w:val="0"/>
        <w:autoSpaceDN w:val="0"/>
        <w:adjustRightInd w:val="0"/>
        <w:spacing w:after="0" w:line="240" w:lineRule="auto"/>
      </w:pPr>
      <w:r>
        <w:t xml:space="preserve">Support service commissioners to scrutinise </w:t>
      </w:r>
      <w:r w:rsidR="00CF1980">
        <w:t xml:space="preserve">existing and </w:t>
      </w:r>
      <w:r w:rsidR="00E70EC2">
        <w:t>incumbent</w:t>
      </w:r>
      <w:r w:rsidR="00CF1980">
        <w:t xml:space="preserve"> suppliers </w:t>
      </w:r>
      <w:r w:rsidR="00E70EC2">
        <w:t>to ensure they possess effective BCPs and appropriate preparedness to maintain council services during disruption.</w:t>
      </w:r>
    </w:p>
    <w:p w14:paraId="3D8B5059" w14:textId="77777777" w:rsidR="000F20E0" w:rsidRPr="000F20E0" w:rsidRDefault="000F20E0" w:rsidP="000F20E0">
      <w:pPr>
        <w:pStyle w:val="BodyText2"/>
        <w:autoSpaceDE w:val="0"/>
        <w:autoSpaceDN w:val="0"/>
        <w:adjustRightInd w:val="0"/>
        <w:spacing w:after="0" w:line="240" w:lineRule="auto"/>
      </w:pPr>
    </w:p>
    <w:p w14:paraId="2FA0FAF9" w14:textId="10ED7BA0" w:rsidR="00E64E8F" w:rsidRPr="00446B04" w:rsidRDefault="000F20E0" w:rsidP="00171E91">
      <w:pPr>
        <w:pStyle w:val="BodyText2"/>
        <w:numPr>
          <w:ilvl w:val="0"/>
          <w:numId w:val="36"/>
        </w:numPr>
        <w:autoSpaceDE w:val="0"/>
        <w:autoSpaceDN w:val="0"/>
        <w:adjustRightInd w:val="0"/>
        <w:spacing w:after="0" w:line="240" w:lineRule="auto"/>
      </w:pPr>
      <w:r w:rsidRPr="000F20E0">
        <w:rPr>
          <w:rFonts w:eastAsia="Calibri"/>
        </w:rPr>
        <w:t>Support</w:t>
      </w:r>
      <w:r w:rsidR="00E64E8F" w:rsidRPr="000F20E0">
        <w:rPr>
          <w:rFonts w:eastAsia="Calibri"/>
        </w:rPr>
        <w:t xml:space="preserve"> the promotion of both business continuity and emergency planning to local businesses, residents, staff &amp; voluntary organisations.</w:t>
      </w:r>
    </w:p>
    <w:p w14:paraId="4AF6824D" w14:textId="77777777" w:rsidR="00446B04" w:rsidRPr="00446B04" w:rsidRDefault="00446B04" w:rsidP="00446B04">
      <w:pPr>
        <w:pStyle w:val="BodyText2"/>
        <w:autoSpaceDE w:val="0"/>
        <w:autoSpaceDN w:val="0"/>
        <w:adjustRightInd w:val="0"/>
        <w:spacing w:after="0" w:line="240" w:lineRule="auto"/>
      </w:pPr>
    </w:p>
    <w:p w14:paraId="108F500A" w14:textId="77777777" w:rsidR="00171E91" w:rsidRPr="004501CE" w:rsidRDefault="00171E91" w:rsidP="00171E91">
      <w:pPr>
        <w:autoSpaceDE w:val="0"/>
        <w:autoSpaceDN w:val="0"/>
        <w:adjustRightInd w:val="0"/>
        <w:rPr>
          <w:color w:val="000000"/>
          <w:sz w:val="23"/>
          <w:szCs w:val="23"/>
          <w:lang w:eastAsia="en-GB"/>
        </w:rPr>
      </w:pPr>
      <w:r w:rsidRPr="004501CE">
        <w:rPr>
          <w:b/>
          <w:bCs/>
          <w:color w:val="000000"/>
          <w:sz w:val="23"/>
          <w:szCs w:val="23"/>
          <w:lang w:eastAsia="en-GB"/>
        </w:rPr>
        <w:t xml:space="preserve">Project and Work Management </w:t>
      </w:r>
    </w:p>
    <w:p w14:paraId="64FE4368" w14:textId="77777777" w:rsidR="00171E91" w:rsidRDefault="00171E91" w:rsidP="00171E91">
      <w:pPr>
        <w:pStyle w:val="BodyText2"/>
        <w:numPr>
          <w:ilvl w:val="0"/>
          <w:numId w:val="36"/>
        </w:numPr>
        <w:autoSpaceDE w:val="0"/>
        <w:autoSpaceDN w:val="0"/>
        <w:adjustRightInd w:val="0"/>
        <w:spacing w:after="0" w:line="240" w:lineRule="auto"/>
      </w:pPr>
      <w:r w:rsidRPr="004501CE">
        <w:t xml:space="preserve">Provide information, via effective research, to enable the successful completion of risk assessments. </w:t>
      </w:r>
    </w:p>
    <w:p w14:paraId="3128D7B1" w14:textId="77777777" w:rsidR="00171E91" w:rsidRPr="004501CE" w:rsidRDefault="00171E91" w:rsidP="00171E91">
      <w:pPr>
        <w:pStyle w:val="BodyText2"/>
        <w:autoSpaceDE w:val="0"/>
        <w:autoSpaceDN w:val="0"/>
        <w:adjustRightInd w:val="0"/>
        <w:spacing w:after="0" w:line="240" w:lineRule="auto"/>
        <w:ind w:left="360"/>
      </w:pPr>
    </w:p>
    <w:p w14:paraId="096CDA54" w14:textId="77777777" w:rsidR="00171E91" w:rsidRDefault="00171E91" w:rsidP="00171E91">
      <w:pPr>
        <w:pStyle w:val="BodyText2"/>
        <w:numPr>
          <w:ilvl w:val="0"/>
          <w:numId w:val="36"/>
        </w:numPr>
        <w:autoSpaceDE w:val="0"/>
        <w:autoSpaceDN w:val="0"/>
        <w:adjustRightInd w:val="0"/>
        <w:spacing w:after="0" w:line="240" w:lineRule="auto"/>
      </w:pPr>
      <w:r w:rsidRPr="004501CE">
        <w:t xml:space="preserve">Support the Head of Emergency Management in the development </w:t>
      </w:r>
      <w:r>
        <w:t xml:space="preserve">and </w:t>
      </w:r>
      <w:r w:rsidRPr="004501CE">
        <w:t xml:space="preserve">maintenance of </w:t>
      </w:r>
      <w:r>
        <w:t xml:space="preserve">corporate emergency </w:t>
      </w:r>
      <w:r w:rsidRPr="004501CE">
        <w:t xml:space="preserve">plans </w:t>
      </w:r>
      <w:r>
        <w:t>and</w:t>
      </w:r>
      <w:r w:rsidRPr="004501CE">
        <w:t xml:space="preserve"> procedures</w:t>
      </w:r>
      <w:r>
        <w:t>.</w:t>
      </w:r>
    </w:p>
    <w:p w14:paraId="791B695E" w14:textId="77777777" w:rsidR="00171E91" w:rsidRPr="004501CE" w:rsidRDefault="00171E91" w:rsidP="00171E91">
      <w:pPr>
        <w:pStyle w:val="BodyText2"/>
        <w:autoSpaceDE w:val="0"/>
        <w:autoSpaceDN w:val="0"/>
        <w:adjustRightInd w:val="0"/>
        <w:spacing w:after="0" w:line="240" w:lineRule="auto"/>
      </w:pPr>
    </w:p>
    <w:p w14:paraId="3000916C" w14:textId="733701DA" w:rsidR="00171E91" w:rsidRDefault="00171E91" w:rsidP="00171E91">
      <w:pPr>
        <w:pStyle w:val="BodyText2"/>
        <w:numPr>
          <w:ilvl w:val="0"/>
          <w:numId w:val="36"/>
        </w:numPr>
        <w:autoSpaceDE w:val="0"/>
        <w:autoSpaceDN w:val="0"/>
        <w:adjustRightInd w:val="0"/>
        <w:spacing w:after="0" w:line="240" w:lineRule="auto"/>
      </w:pPr>
      <w:r w:rsidRPr="004501CE">
        <w:t xml:space="preserve">Contribute to the development </w:t>
      </w:r>
      <w:r>
        <w:t>and</w:t>
      </w:r>
      <w:r w:rsidRPr="004501CE">
        <w:t xml:space="preserve"> maintenance of emergency </w:t>
      </w:r>
      <w:r>
        <w:t xml:space="preserve">and </w:t>
      </w:r>
      <w:r w:rsidR="00B30DC1">
        <w:t>business continuity</w:t>
      </w:r>
      <w:r w:rsidRPr="004501CE">
        <w:t xml:space="preserve"> plans between directorates </w:t>
      </w:r>
      <w:r>
        <w:t>and</w:t>
      </w:r>
      <w:r w:rsidRPr="004501CE">
        <w:t xml:space="preserve"> services, </w:t>
      </w:r>
      <w:r>
        <w:t>and</w:t>
      </w:r>
      <w:r w:rsidRPr="004501CE">
        <w:t xml:space="preserve"> between the Authority &amp; Category 1 &amp; 2 responders</w:t>
      </w:r>
      <w:r>
        <w:t>.</w:t>
      </w:r>
    </w:p>
    <w:p w14:paraId="23369AA5" w14:textId="77777777" w:rsidR="00171E91" w:rsidRPr="004501CE" w:rsidRDefault="00171E91" w:rsidP="00171E91">
      <w:pPr>
        <w:pStyle w:val="BodyText2"/>
        <w:autoSpaceDE w:val="0"/>
        <w:autoSpaceDN w:val="0"/>
        <w:adjustRightInd w:val="0"/>
        <w:spacing w:after="0" w:line="240" w:lineRule="auto"/>
      </w:pPr>
    </w:p>
    <w:p w14:paraId="017DACED" w14:textId="184A85B8" w:rsidR="00C65A5C" w:rsidRPr="00C65A5C" w:rsidRDefault="00CE716A" w:rsidP="00171E91">
      <w:pPr>
        <w:pStyle w:val="BodyText2"/>
        <w:numPr>
          <w:ilvl w:val="0"/>
          <w:numId w:val="36"/>
        </w:numPr>
        <w:autoSpaceDE w:val="0"/>
        <w:autoSpaceDN w:val="0"/>
        <w:adjustRightInd w:val="0"/>
        <w:spacing w:after="0" w:line="240" w:lineRule="auto"/>
        <w:rPr>
          <w:color w:val="000000"/>
          <w:sz w:val="23"/>
          <w:szCs w:val="23"/>
          <w:lang w:eastAsia="en-GB"/>
        </w:rPr>
      </w:pPr>
      <w:r>
        <w:rPr>
          <w:color w:val="000000"/>
          <w:sz w:val="23"/>
          <w:szCs w:val="23"/>
          <w:lang w:eastAsia="en-GB"/>
        </w:rPr>
        <w:t>Administer the council’s BCM programme, including the maintenance of Business Impact Analysis, BCPs, training content and exercise opportunities</w:t>
      </w:r>
      <w:r w:rsidR="004429BE">
        <w:rPr>
          <w:color w:val="000000"/>
          <w:sz w:val="23"/>
          <w:szCs w:val="23"/>
          <w:lang w:eastAsia="en-GB"/>
        </w:rPr>
        <w:t>, and the BCM System utilised</w:t>
      </w:r>
      <w:r w:rsidR="001E5BB7">
        <w:rPr>
          <w:color w:val="000000"/>
          <w:sz w:val="23"/>
          <w:szCs w:val="23"/>
          <w:lang w:eastAsia="en-GB"/>
        </w:rPr>
        <w:t xml:space="preserve"> to maintain the programme. </w:t>
      </w:r>
    </w:p>
    <w:p w14:paraId="4D5FB90B" w14:textId="77777777" w:rsidR="00C65A5C" w:rsidRDefault="00C65A5C" w:rsidP="00C65A5C">
      <w:pPr>
        <w:pStyle w:val="ListParagraph"/>
      </w:pPr>
    </w:p>
    <w:p w14:paraId="20D7ABF6" w14:textId="44796DFF" w:rsidR="00171E91" w:rsidRPr="00171E91" w:rsidRDefault="00171E91" w:rsidP="00171E91">
      <w:pPr>
        <w:pStyle w:val="BodyText2"/>
        <w:numPr>
          <w:ilvl w:val="0"/>
          <w:numId w:val="36"/>
        </w:numPr>
        <w:autoSpaceDE w:val="0"/>
        <w:autoSpaceDN w:val="0"/>
        <w:adjustRightInd w:val="0"/>
        <w:spacing w:after="0" w:line="240" w:lineRule="auto"/>
        <w:rPr>
          <w:color w:val="000000"/>
          <w:sz w:val="23"/>
          <w:szCs w:val="23"/>
          <w:lang w:eastAsia="en-GB"/>
        </w:rPr>
      </w:pPr>
      <w:r w:rsidRPr="004501CE">
        <w:lastRenderedPageBreak/>
        <w:t xml:space="preserve">Maintain oversight and distribution of the emergency response team rota’s, contact lists and other administrative documents. </w:t>
      </w:r>
    </w:p>
    <w:p w14:paraId="11241F1E" w14:textId="77777777" w:rsidR="00171E91" w:rsidRPr="002B111F" w:rsidRDefault="00171E91" w:rsidP="00171E91">
      <w:pPr>
        <w:pStyle w:val="BodyText2"/>
        <w:autoSpaceDE w:val="0"/>
        <w:autoSpaceDN w:val="0"/>
        <w:adjustRightInd w:val="0"/>
        <w:spacing w:after="0" w:line="240" w:lineRule="auto"/>
        <w:rPr>
          <w:color w:val="000000"/>
          <w:sz w:val="23"/>
          <w:szCs w:val="23"/>
          <w:lang w:eastAsia="en-GB"/>
        </w:rPr>
      </w:pPr>
    </w:p>
    <w:p w14:paraId="0CECBA09" w14:textId="6294294B" w:rsidR="00171E91" w:rsidRDefault="00171E91" w:rsidP="00171E91">
      <w:pPr>
        <w:pStyle w:val="BodyText2"/>
        <w:numPr>
          <w:ilvl w:val="0"/>
          <w:numId w:val="36"/>
        </w:numPr>
        <w:autoSpaceDE w:val="0"/>
        <w:autoSpaceDN w:val="0"/>
        <w:adjustRightInd w:val="0"/>
        <w:spacing w:after="0" w:line="240" w:lineRule="auto"/>
      </w:pPr>
      <w:r w:rsidRPr="002B111F">
        <w:t>Support council objectives through effective 2-way communication between team &amp; line management</w:t>
      </w:r>
      <w:r>
        <w:t>.</w:t>
      </w:r>
    </w:p>
    <w:p w14:paraId="694621F5" w14:textId="77777777" w:rsidR="00171E91" w:rsidRPr="002B111F" w:rsidRDefault="00171E91" w:rsidP="00171E91">
      <w:pPr>
        <w:pStyle w:val="BodyText2"/>
        <w:autoSpaceDE w:val="0"/>
        <w:autoSpaceDN w:val="0"/>
        <w:adjustRightInd w:val="0"/>
        <w:spacing w:after="0" w:line="240" w:lineRule="auto"/>
      </w:pPr>
    </w:p>
    <w:p w14:paraId="70A9B18D" w14:textId="289A6806" w:rsidR="00171E91" w:rsidRDefault="00171E91" w:rsidP="00171E91">
      <w:pPr>
        <w:pStyle w:val="BodyText2"/>
        <w:numPr>
          <w:ilvl w:val="0"/>
          <w:numId w:val="36"/>
        </w:numPr>
        <w:autoSpaceDE w:val="0"/>
        <w:autoSpaceDN w:val="0"/>
        <w:adjustRightInd w:val="0"/>
        <w:spacing w:after="0" w:line="240" w:lineRule="auto"/>
      </w:pPr>
      <w:r w:rsidRPr="002B111F">
        <w:t>Take part in the</w:t>
      </w:r>
      <w:r w:rsidR="001E5BB7">
        <w:t xml:space="preserve"> services’</w:t>
      </w:r>
      <w:r w:rsidRPr="002B111F">
        <w:t xml:space="preserve"> </w:t>
      </w:r>
      <w:r>
        <w:t>Resilience Advisor</w:t>
      </w:r>
      <w:r w:rsidR="001E5BB7">
        <w:t xml:space="preserve"> rota</w:t>
      </w:r>
      <w:r w:rsidR="00002BBD">
        <w:t xml:space="preserve"> and undertake the role to support on-call emergency response officers. </w:t>
      </w:r>
    </w:p>
    <w:p w14:paraId="444833F7" w14:textId="77777777" w:rsidR="00F119F2" w:rsidRDefault="00F119F2" w:rsidP="00F119F2">
      <w:pPr>
        <w:pStyle w:val="ListParagraph"/>
      </w:pPr>
    </w:p>
    <w:p w14:paraId="59B9B456" w14:textId="10D13BF6" w:rsidR="00F119F2" w:rsidRDefault="00F119F2" w:rsidP="00171E91">
      <w:pPr>
        <w:pStyle w:val="BodyText2"/>
        <w:numPr>
          <w:ilvl w:val="0"/>
          <w:numId w:val="36"/>
        </w:numPr>
        <w:autoSpaceDE w:val="0"/>
        <w:autoSpaceDN w:val="0"/>
        <w:adjustRightInd w:val="0"/>
        <w:spacing w:after="0" w:line="240" w:lineRule="auto"/>
      </w:pPr>
      <w:r>
        <w:t xml:space="preserve">Support services’ impacted by internal </w:t>
      </w:r>
      <w:r w:rsidR="00883920">
        <w:t>disruptive events,</w:t>
      </w:r>
      <w:r w:rsidR="00E20597">
        <w:t xml:space="preserve"> </w:t>
      </w:r>
      <w:r w:rsidR="005B39AD">
        <w:t xml:space="preserve">including Incident Management Team meetings, advice and administrative support. </w:t>
      </w:r>
    </w:p>
    <w:p w14:paraId="5313B58E" w14:textId="77777777" w:rsidR="00171E91" w:rsidRPr="002B111F" w:rsidRDefault="00171E91" w:rsidP="00171E91">
      <w:pPr>
        <w:pStyle w:val="BodyText2"/>
        <w:autoSpaceDE w:val="0"/>
        <w:autoSpaceDN w:val="0"/>
        <w:adjustRightInd w:val="0"/>
        <w:spacing w:after="0" w:line="240" w:lineRule="auto"/>
      </w:pPr>
    </w:p>
    <w:p w14:paraId="390D5699" w14:textId="57C3D48F" w:rsidR="00171E91" w:rsidRDefault="00171E91" w:rsidP="00171E91">
      <w:pPr>
        <w:pStyle w:val="BodyText2"/>
        <w:numPr>
          <w:ilvl w:val="0"/>
          <w:numId w:val="36"/>
        </w:numPr>
        <w:autoSpaceDE w:val="0"/>
        <w:autoSpaceDN w:val="0"/>
        <w:adjustRightInd w:val="0"/>
        <w:spacing w:after="0" w:line="240" w:lineRule="auto"/>
      </w:pPr>
      <w:r w:rsidRPr="002B111F">
        <w:t xml:space="preserve">Support the team in creating a motivational </w:t>
      </w:r>
      <w:r>
        <w:t>and</w:t>
      </w:r>
      <w:r w:rsidRPr="002B111F">
        <w:t xml:space="preserve"> supportive environment</w:t>
      </w:r>
      <w:r>
        <w:t xml:space="preserve">, </w:t>
      </w:r>
      <w:r w:rsidRPr="002B111F">
        <w:t>ensur</w:t>
      </w:r>
      <w:r>
        <w:t>ing</w:t>
      </w:r>
      <w:r w:rsidRPr="002B111F">
        <w:t xml:space="preserve"> information is regularly </w:t>
      </w:r>
      <w:r>
        <w:t>and</w:t>
      </w:r>
      <w:r w:rsidRPr="002B111F">
        <w:t xml:space="preserve"> clearly disseminated throughout the team</w:t>
      </w:r>
      <w:r>
        <w:t>.</w:t>
      </w:r>
    </w:p>
    <w:p w14:paraId="350C9A74" w14:textId="77777777" w:rsidR="00171E91" w:rsidRPr="002B111F" w:rsidRDefault="00171E91" w:rsidP="00171E91">
      <w:pPr>
        <w:pStyle w:val="BodyText2"/>
        <w:autoSpaceDE w:val="0"/>
        <w:autoSpaceDN w:val="0"/>
        <w:adjustRightInd w:val="0"/>
        <w:spacing w:after="0" w:line="240" w:lineRule="auto"/>
      </w:pPr>
    </w:p>
    <w:p w14:paraId="4FC00678" w14:textId="77777777" w:rsidR="00171E91" w:rsidRDefault="00171E91" w:rsidP="00171E91">
      <w:pPr>
        <w:pStyle w:val="BodyText2"/>
        <w:numPr>
          <w:ilvl w:val="0"/>
          <w:numId w:val="36"/>
        </w:numPr>
        <w:autoSpaceDE w:val="0"/>
        <w:autoSpaceDN w:val="0"/>
        <w:adjustRightInd w:val="0"/>
        <w:spacing w:after="0" w:line="240" w:lineRule="auto"/>
      </w:pPr>
      <w:r>
        <w:t xml:space="preserve">Be a self-starter and proactive in undertaking tasks to support the service. </w:t>
      </w:r>
    </w:p>
    <w:p w14:paraId="392D09B9" w14:textId="77777777" w:rsidR="00171E91" w:rsidRPr="002B111F" w:rsidRDefault="00171E91" w:rsidP="00171E91">
      <w:pPr>
        <w:pStyle w:val="BodyText2"/>
        <w:autoSpaceDE w:val="0"/>
        <w:autoSpaceDN w:val="0"/>
        <w:adjustRightInd w:val="0"/>
        <w:spacing w:after="0" w:line="240" w:lineRule="auto"/>
      </w:pPr>
    </w:p>
    <w:p w14:paraId="67075523" w14:textId="2F91CACA" w:rsidR="00171E91" w:rsidRDefault="00171E91" w:rsidP="00171E91">
      <w:pPr>
        <w:pStyle w:val="BodyText2"/>
        <w:numPr>
          <w:ilvl w:val="0"/>
          <w:numId w:val="36"/>
        </w:numPr>
        <w:autoSpaceDE w:val="0"/>
        <w:autoSpaceDN w:val="0"/>
        <w:adjustRightInd w:val="0"/>
        <w:spacing w:after="0" w:line="240" w:lineRule="auto"/>
      </w:pPr>
      <w:r w:rsidRPr="002B111F">
        <w:t xml:space="preserve">Monitor personal performance in relation to key performance indicators. To undertake training </w:t>
      </w:r>
      <w:r>
        <w:t>and</w:t>
      </w:r>
      <w:r w:rsidRPr="002B111F">
        <w:t xml:space="preserve"> development </w:t>
      </w:r>
      <w:proofErr w:type="gramStart"/>
      <w:r w:rsidRPr="002B111F">
        <w:t>in order to</w:t>
      </w:r>
      <w:proofErr w:type="gramEnd"/>
      <w:r w:rsidRPr="002B111F">
        <w:t xml:space="preserve"> attain personal </w:t>
      </w:r>
      <w:r>
        <w:t xml:space="preserve">targets. </w:t>
      </w:r>
    </w:p>
    <w:p w14:paraId="1077CA74" w14:textId="77777777" w:rsidR="00171E91" w:rsidRPr="002B111F" w:rsidRDefault="00171E91" w:rsidP="00171E91">
      <w:pPr>
        <w:pStyle w:val="BodyText2"/>
        <w:autoSpaceDE w:val="0"/>
        <w:autoSpaceDN w:val="0"/>
        <w:adjustRightInd w:val="0"/>
        <w:spacing w:after="0" w:line="240" w:lineRule="auto"/>
      </w:pPr>
    </w:p>
    <w:p w14:paraId="1F5A198D" w14:textId="77777777" w:rsidR="00171E91" w:rsidRPr="002B111F" w:rsidRDefault="00171E91" w:rsidP="00DA390D">
      <w:pPr>
        <w:autoSpaceDE w:val="0"/>
        <w:autoSpaceDN w:val="0"/>
        <w:adjustRightInd w:val="0"/>
        <w:rPr>
          <w:b/>
          <w:bCs/>
          <w:color w:val="000000"/>
          <w:lang w:eastAsia="en-GB"/>
        </w:rPr>
      </w:pPr>
      <w:r w:rsidRPr="002B111F">
        <w:rPr>
          <w:b/>
          <w:bCs/>
          <w:color w:val="000000"/>
          <w:lang w:eastAsia="en-GB"/>
        </w:rPr>
        <w:t>Communication</w:t>
      </w:r>
    </w:p>
    <w:p w14:paraId="5E92F709" w14:textId="77777777" w:rsidR="00171E91" w:rsidRDefault="00171E91" w:rsidP="00171E91">
      <w:pPr>
        <w:pStyle w:val="BodyText2"/>
        <w:numPr>
          <w:ilvl w:val="0"/>
          <w:numId w:val="36"/>
        </w:numPr>
        <w:autoSpaceDE w:val="0"/>
        <w:autoSpaceDN w:val="0"/>
        <w:adjustRightInd w:val="0"/>
        <w:spacing w:after="0" w:line="240" w:lineRule="auto"/>
      </w:pPr>
      <w:r w:rsidRPr="002B111F">
        <w:t xml:space="preserve">Provide relevant material to support the publication of EP </w:t>
      </w:r>
      <w:r>
        <w:t>and</w:t>
      </w:r>
      <w:r w:rsidRPr="002B111F">
        <w:t xml:space="preserve"> BC procedures</w:t>
      </w:r>
      <w:r>
        <w:t>.</w:t>
      </w:r>
    </w:p>
    <w:p w14:paraId="6E9CEDF6" w14:textId="77777777" w:rsidR="00171E91" w:rsidRPr="002B111F" w:rsidRDefault="00171E91" w:rsidP="00171E91">
      <w:pPr>
        <w:pStyle w:val="BodyText2"/>
        <w:autoSpaceDE w:val="0"/>
        <w:autoSpaceDN w:val="0"/>
        <w:adjustRightInd w:val="0"/>
        <w:spacing w:after="0" w:line="240" w:lineRule="auto"/>
        <w:ind w:left="360"/>
      </w:pPr>
    </w:p>
    <w:p w14:paraId="471BF2AE" w14:textId="77777777" w:rsidR="00171E91" w:rsidRDefault="00171E91" w:rsidP="00171E91">
      <w:pPr>
        <w:pStyle w:val="BodyText2"/>
        <w:numPr>
          <w:ilvl w:val="0"/>
          <w:numId w:val="36"/>
        </w:numPr>
        <w:autoSpaceDE w:val="0"/>
        <w:autoSpaceDN w:val="0"/>
        <w:adjustRightInd w:val="0"/>
        <w:spacing w:after="0" w:line="240" w:lineRule="auto"/>
      </w:pPr>
      <w:r w:rsidRPr="002B111F">
        <w:t xml:space="preserve">Contribute to the promotion of BC </w:t>
      </w:r>
      <w:r>
        <w:t>and</w:t>
      </w:r>
      <w:r w:rsidRPr="002B111F">
        <w:t xml:space="preserve"> EP to local businesses, residents, staff </w:t>
      </w:r>
      <w:r>
        <w:t>and</w:t>
      </w:r>
      <w:r w:rsidRPr="002B111F">
        <w:t xml:space="preserve"> voluntary organisations</w:t>
      </w:r>
      <w:r>
        <w:t>.</w:t>
      </w:r>
    </w:p>
    <w:p w14:paraId="66E75745" w14:textId="77777777" w:rsidR="00171E91" w:rsidRPr="002B111F" w:rsidRDefault="00171E91" w:rsidP="00171E91">
      <w:pPr>
        <w:pStyle w:val="BodyText2"/>
        <w:autoSpaceDE w:val="0"/>
        <w:autoSpaceDN w:val="0"/>
        <w:adjustRightInd w:val="0"/>
        <w:spacing w:after="0" w:line="240" w:lineRule="auto"/>
      </w:pPr>
    </w:p>
    <w:p w14:paraId="1639D1F5" w14:textId="77777777" w:rsidR="00171E91" w:rsidRDefault="00171E91" w:rsidP="00171E91">
      <w:pPr>
        <w:pStyle w:val="BodyText2"/>
        <w:numPr>
          <w:ilvl w:val="0"/>
          <w:numId w:val="36"/>
        </w:numPr>
        <w:autoSpaceDE w:val="0"/>
        <w:autoSpaceDN w:val="0"/>
        <w:adjustRightInd w:val="0"/>
        <w:spacing w:after="0" w:line="240" w:lineRule="auto"/>
      </w:pPr>
      <w:r w:rsidRPr="002B111F">
        <w:t>Communicate effectively with external partner agencies</w:t>
      </w:r>
      <w:r>
        <w:t>.</w:t>
      </w:r>
    </w:p>
    <w:p w14:paraId="124E5472" w14:textId="77777777" w:rsidR="00171E91" w:rsidRPr="002B111F" w:rsidRDefault="00171E91" w:rsidP="00171E91">
      <w:pPr>
        <w:pStyle w:val="BodyText2"/>
        <w:autoSpaceDE w:val="0"/>
        <w:autoSpaceDN w:val="0"/>
        <w:adjustRightInd w:val="0"/>
        <w:spacing w:after="0" w:line="240" w:lineRule="auto"/>
      </w:pPr>
    </w:p>
    <w:p w14:paraId="43386830" w14:textId="77777777" w:rsidR="00171E91" w:rsidRDefault="00171E91" w:rsidP="00171E91">
      <w:pPr>
        <w:pStyle w:val="BodyText2"/>
        <w:numPr>
          <w:ilvl w:val="0"/>
          <w:numId w:val="36"/>
        </w:numPr>
        <w:autoSpaceDE w:val="0"/>
        <w:autoSpaceDN w:val="0"/>
        <w:adjustRightInd w:val="0"/>
        <w:spacing w:after="0" w:line="240" w:lineRule="auto"/>
      </w:pPr>
      <w:r w:rsidRPr="002B111F">
        <w:t xml:space="preserve">Customer Engagement </w:t>
      </w:r>
      <w:r>
        <w:t>and</w:t>
      </w:r>
      <w:r w:rsidRPr="002B111F">
        <w:t xml:space="preserve"> Influencing</w:t>
      </w:r>
      <w:r>
        <w:t>.</w:t>
      </w:r>
    </w:p>
    <w:p w14:paraId="6B64473C" w14:textId="77777777" w:rsidR="00171E91" w:rsidRPr="002B111F" w:rsidRDefault="00171E91" w:rsidP="00171E91">
      <w:pPr>
        <w:pStyle w:val="BodyText2"/>
        <w:autoSpaceDE w:val="0"/>
        <w:autoSpaceDN w:val="0"/>
        <w:adjustRightInd w:val="0"/>
        <w:spacing w:after="0" w:line="240" w:lineRule="auto"/>
      </w:pPr>
    </w:p>
    <w:p w14:paraId="6601DE84" w14:textId="77777777" w:rsidR="00171E91" w:rsidRDefault="00171E91" w:rsidP="00171E91">
      <w:pPr>
        <w:pStyle w:val="BodyText2"/>
        <w:numPr>
          <w:ilvl w:val="0"/>
          <w:numId w:val="36"/>
        </w:numPr>
        <w:autoSpaceDE w:val="0"/>
        <w:autoSpaceDN w:val="0"/>
        <w:adjustRightInd w:val="0"/>
        <w:spacing w:after="0" w:line="240" w:lineRule="auto"/>
      </w:pPr>
      <w:r w:rsidRPr="002B111F">
        <w:t xml:space="preserve">Assist the Head of Emergency Management in providing written advice &amp; assistance to colleagues, senior managers </w:t>
      </w:r>
      <w:r>
        <w:t>and Elected M</w:t>
      </w:r>
      <w:r w:rsidRPr="002B111F">
        <w:t>embers</w:t>
      </w:r>
      <w:r>
        <w:t>.</w:t>
      </w:r>
    </w:p>
    <w:p w14:paraId="4D3DB9A7" w14:textId="77777777" w:rsidR="00171E91" w:rsidRPr="002B111F" w:rsidRDefault="00171E91" w:rsidP="00171E91">
      <w:pPr>
        <w:pStyle w:val="BodyText2"/>
        <w:autoSpaceDE w:val="0"/>
        <w:autoSpaceDN w:val="0"/>
        <w:adjustRightInd w:val="0"/>
        <w:spacing w:after="0" w:line="240" w:lineRule="auto"/>
      </w:pPr>
    </w:p>
    <w:p w14:paraId="70C24910" w14:textId="77777777" w:rsidR="00171E91" w:rsidRDefault="00171E91" w:rsidP="00171E91">
      <w:pPr>
        <w:pStyle w:val="BodyText2"/>
        <w:numPr>
          <w:ilvl w:val="0"/>
          <w:numId w:val="36"/>
        </w:numPr>
        <w:autoSpaceDE w:val="0"/>
        <w:autoSpaceDN w:val="0"/>
        <w:adjustRightInd w:val="0"/>
        <w:spacing w:after="0" w:line="240" w:lineRule="auto"/>
      </w:pPr>
      <w:r w:rsidRPr="002B111F">
        <w:t xml:space="preserve">Maintain good working relationships with both internal </w:t>
      </w:r>
      <w:r>
        <w:t>and</w:t>
      </w:r>
      <w:r w:rsidRPr="002B111F">
        <w:t xml:space="preserve"> external colleagues</w:t>
      </w:r>
      <w:r>
        <w:t>.</w:t>
      </w:r>
    </w:p>
    <w:p w14:paraId="6F31635F" w14:textId="77777777" w:rsidR="00171E91" w:rsidRPr="002B111F" w:rsidRDefault="00171E91" w:rsidP="00171E91">
      <w:pPr>
        <w:pStyle w:val="BodyText2"/>
        <w:autoSpaceDE w:val="0"/>
        <w:autoSpaceDN w:val="0"/>
        <w:adjustRightInd w:val="0"/>
        <w:spacing w:after="0" w:line="240" w:lineRule="auto"/>
      </w:pPr>
    </w:p>
    <w:p w14:paraId="6879E638" w14:textId="77777777" w:rsidR="00171E91" w:rsidRDefault="00171E91" w:rsidP="00171E91">
      <w:pPr>
        <w:pStyle w:val="BodyText2"/>
        <w:numPr>
          <w:ilvl w:val="0"/>
          <w:numId w:val="36"/>
        </w:numPr>
        <w:autoSpaceDE w:val="0"/>
        <w:autoSpaceDN w:val="0"/>
        <w:adjustRightInd w:val="0"/>
        <w:spacing w:after="0" w:line="240" w:lineRule="auto"/>
      </w:pPr>
      <w:r w:rsidRPr="002B111F">
        <w:t xml:space="preserve">Ensure the needs of our customers are </w:t>
      </w:r>
      <w:proofErr w:type="gramStart"/>
      <w:r w:rsidRPr="002B111F">
        <w:t>considered at all times</w:t>
      </w:r>
      <w:proofErr w:type="gramEnd"/>
      <w:r>
        <w:t>.</w:t>
      </w:r>
    </w:p>
    <w:p w14:paraId="710DC624" w14:textId="77777777" w:rsidR="00171E91" w:rsidRPr="002B111F" w:rsidRDefault="00171E91" w:rsidP="00171E91">
      <w:pPr>
        <w:pStyle w:val="BodyText2"/>
        <w:autoSpaceDE w:val="0"/>
        <w:autoSpaceDN w:val="0"/>
        <w:adjustRightInd w:val="0"/>
        <w:spacing w:after="0" w:line="240" w:lineRule="auto"/>
      </w:pPr>
    </w:p>
    <w:p w14:paraId="3A746DE2" w14:textId="70120DE4" w:rsidR="00171E91" w:rsidRDefault="00171E91" w:rsidP="00836705">
      <w:pPr>
        <w:pStyle w:val="BodyText2"/>
        <w:numPr>
          <w:ilvl w:val="0"/>
          <w:numId w:val="36"/>
        </w:numPr>
        <w:autoSpaceDE w:val="0"/>
        <w:autoSpaceDN w:val="0"/>
        <w:adjustRightInd w:val="0"/>
        <w:spacing w:after="0" w:line="240" w:lineRule="auto"/>
      </w:pPr>
      <w:r w:rsidRPr="002B111F">
        <w:t>Be competent in the use of ICT systems, particularly Microsoft Office</w:t>
      </w:r>
      <w:r>
        <w:t>, Teams</w:t>
      </w:r>
      <w:r w:rsidRPr="002B111F">
        <w:t xml:space="preserve"> and video conferencing.</w:t>
      </w:r>
    </w:p>
    <w:p w14:paraId="7DE534D8" w14:textId="77777777" w:rsidR="00836705" w:rsidRPr="002B111F" w:rsidRDefault="00836705" w:rsidP="00836705">
      <w:pPr>
        <w:pStyle w:val="BodyText2"/>
        <w:autoSpaceDE w:val="0"/>
        <w:autoSpaceDN w:val="0"/>
        <w:adjustRightInd w:val="0"/>
        <w:spacing w:after="0" w:line="240" w:lineRule="auto"/>
      </w:pPr>
    </w:p>
    <w:p w14:paraId="1FA84F98" w14:textId="77777777" w:rsidR="00171E91" w:rsidRPr="002B111F" w:rsidRDefault="00171E91" w:rsidP="00DA390D">
      <w:pPr>
        <w:autoSpaceDE w:val="0"/>
        <w:autoSpaceDN w:val="0"/>
        <w:adjustRightInd w:val="0"/>
        <w:rPr>
          <w:b/>
          <w:bCs/>
          <w:color w:val="000000"/>
          <w:lang w:eastAsia="en-GB"/>
        </w:rPr>
      </w:pPr>
      <w:r w:rsidRPr="002B111F">
        <w:rPr>
          <w:b/>
          <w:bCs/>
          <w:color w:val="000000"/>
          <w:lang w:eastAsia="en-GB"/>
        </w:rPr>
        <w:t>Other</w:t>
      </w:r>
    </w:p>
    <w:p w14:paraId="1702418E" w14:textId="77777777" w:rsidR="00171E91" w:rsidRDefault="00171E91" w:rsidP="00171E91">
      <w:pPr>
        <w:pStyle w:val="BodyText2"/>
        <w:numPr>
          <w:ilvl w:val="0"/>
          <w:numId w:val="36"/>
        </w:numPr>
        <w:autoSpaceDE w:val="0"/>
        <w:autoSpaceDN w:val="0"/>
        <w:adjustRightInd w:val="0"/>
        <w:spacing w:after="0" w:line="240" w:lineRule="auto"/>
      </w:pPr>
      <w:r w:rsidRPr="002B111F">
        <w:t>Attend training in pan-London emergency response</w:t>
      </w:r>
      <w:r>
        <w:t xml:space="preserve"> and recovery</w:t>
      </w:r>
      <w:r w:rsidRPr="002B111F">
        <w:t xml:space="preserve"> arrangements</w:t>
      </w:r>
      <w:r>
        <w:t>.</w:t>
      </w:r>
      <w:r w:rsidRPr="002B111F">
        <w:t xml:space="preserve"> </w:t>
      </w:r>
    </w:p>
    <w:p w14:paraId="35CDE477" w14:textId="77777777" w:rsidR="00171E91" w:rsidRPr="002B111F" w:rsidRDefault="00171E91" w:rsidP="00171E91">
      <w:pPr>
        <w:pStyle w:val="BodyText2"/>
        <w:autoSpaceDE w:val="0"/>
        <w:autoSpaceDN w:val="0"/>
        <w:adjustRightInd w:val="0"/>
        <w:spacing w:after="0" w:line="240" w:lineRule="auto"/>
      </w:pPr>
    </w:p>
    <w:p w14:paraId="4C999510" w14:textId="77777777" w:rsidR="00171E91" w:rsidRDefault="00171E91" w:rsidP="00171E91">
      <w:pPr>
        <w:pStyle w:val="BodyText2"/>
        <w:numPr>
          <w:ilvl w:val="0"/>
          <w:numId w:val="36"/>
        </w:numPr>
        <w:autoSpaceDE w:val="0"/>
        <w:autoSpaceDN w:val="0"/>
        <w:adjustRightInd w:val="0"/>
        <w:spacing w:after="0" w:line="240" w:lineRule="auto"/>
      </w:pPr>
      <w:r w:rsidRPr="002B111F">
        <w:t>Undertak</w:t>
      </w:r>
      <w:r>
        <w:t>e</w:t>
      </w:r>
      <w:r w:rsidRPr="002B111F">
        <w:t xml:space="preserve"> any other duties commensurate with the level of the post</w:t>
      </w:r>
      <w:r>
        <w:t>.</w:t>
      </w:r>
    </w:p>
    <w:p w14:paraId="5D25B27D" w14:textId="77777777" w:rsidR="00171E91" w:rsidRPr="002B111F" w:rsidRDefault="00171E91" w:rsidP="00171E91">
      <w:pPr>
        <w:pStyle w:val="BodyText2"/>
        <w:autoSpaceDE w:val="0"/>
        <w:autoSpaceDN w:val="0"/>
        <w:adjustRightInd w:val="0"/>
        <w:spacing w:after="0" w:line="240" w:lineRule="auto"/>
      </w:pPr>
    </w:p>
    <w:p w14:paraId="6BECCC4C" w14:textId="4BA2F257" w:rsidR="00171E91" w:rsidRDefault="00171E91" w:rsidP="00171E91">
      <w:pPr>
        <w:pStyle w:val="BodyText2"/>
        <w:numPr>
          <w:ilvl w:val="0"/>
          <w:numId w:val="36"/>
        </w:numPr>
        <w:autoSpaceDE w:val="0"/>
        <w:autoSpaceDN w:val="0"/>
        <w:adjustRightInd w:val="0"/>
        <w:spacing w:after="0" w:line="240" w:lineRule="auto"/>
      </w:pPr>
      <w:r w:rsidRPr="002B111F">
        <w:t>Represent Ealing Council on regional Emergency Planning Groups</w:t>
      </w:r>
      <w:r>
        <w:t>, as required.</w:t>
      </w:r>
    </w:p>
    <w:p w14:paraId="09C5B519" w14:textId="77777777" w:rsidR="00171E91" w:rsidRPr="00171E91" w:rsidRDefault="00171E91" w:rsidP="00171E91">
      <w:pPr>
        <w:pStyle w:val="BodyText2"/>
        <w:autoSpaceDE w:val="0"/>
        <w:autoSpaceDN w:val="0"/>
        <w:adjustRightInd w:val="0"/>
        <w:spacing w:after="0" w:line="240" w:lineRule="auto"/>
      </w:pPr>
    </w:p>
    <w:p w14:paraId="4C7EA034" w14:textId="777415BF" w:rsidR="00B44861" w:rsidRDefault="00B44861" w:rsidP="00B44861">
      <w:pPr>
        <w:pStyle w:val="Header"/>
        <w:spacing w:before="120" w:after="120"/>
        <w:rPr>
          <w:b/>
          <w:bCs/>
          <w:szCs w:val="22"/>
        </w:rPr>
      </w:pPr>
      <w:r>
        <w:rPr>
          <w:b/>
          <w:bCs/>
          <w:szCs w:val="22"/>
        </w:rPr>
        <w:lastRenderedPageBreak/>
        <w:t>K</w:t>
      </w:r>
      <w:r w:rsidR="00567D72">
        <w:rPr>
          <w:b/>
          <w:bCs/>
          <w:szCs w:val="22"/>
        </w:rPr>
        <w:t>ey performance indicators</w:t>
      </w:r>
      <w:r>
        <w:rPr>
          <w:b/>
          <w:bCs/>
          <w:szCs w:val="22"/>
        </w:rPr>
        <w:t xml:space="preserve">  </w:t>
      </w:r>
    </w:p>
    <w:p w14:paraId="5F5765B0" w14:textId="77777777" w:rsidR="00126A91" w:rsidRDefault="00126A91" w:rsidP="00126A91">
      <w:pPr>
        <w:pStyle w:val="ListParagraph"/>
        <w:numPr>
          <w:ilvl w:val="0"/>
          <w:numId w:val="32"/>
        </w:numPr>
        <w:spacing w:before="120" w:after="0" w:line="240" w:lineRule="auto"/>
        <w:contextualSpacing w:val="0"/>
      </w:pPr>
      <w:r w:rsidRPr="0021604E">
        <w:t>Organisational effectiveness as measured through customer satisfaction and performance measures</w:t>
      </w:r>
      <w:r>
        <w:t>.</w:t>
      </w:r>
    </w:p>
    <w:p w14:paraId="07C79DB1" w14:textId="7A342393" w:rsidR="00126A91" w:rsidRPr="004117D7" w:rsidRDefault="006B3635" w:rsidP="00126A91">
      <w:pPr>
        <w:pStyle w:val="ListParagraph"/>
        <w:numPr>
          <w:ilvl w:val="0"/>
          <w:numId w:val="32"/>
        </w:numPr>
        <w:spacing w:before="120" w:after="0" w:line="240" w:lineRule="auto"/>
        <w:contextualSpacing w:val="0"/>
      </w:pPr>
      <w:r w:rsidRPr="00B526D8">
        <w:rPr>
          <w:bCs/>
          <w:szCs w:val="22"/>
        </w:rPr>
        <w:t xml:space="preserve">Successful achievement of targets within </w:t>
      </w:r>
      <w:r w:rsidR="006F19A5">
        <w:rPr>
          <w:bCs/>
          <w:szCs w:val="22"/>
        </w:rPr>
        <w:t>s</w:t>
      </w:r>
      <w:r w:rsidRPr="00B526D8">
        <w:rPr>
          <w:bCs/>
          <w:szCs w:val="22"/>
        </w:rPr>
        <w:t xml:space="preserve">ervice </w:t>
      </w:r>
      <w:r w:rsidR="006F19A5">
        <w:rPr>
          <w:bCs/>
          <w:szCs w:val="22"/>
        </w:rPr>
        <w:t>business p</w:t>
      </w:r>
      <w:r w:rsidRPr="00B526D8">
        <w:rPr>
          <w:bCs/>
          <w:szCs w:val="22"/>
        </w:rPr>
        <w:t>lans</w:t>
      </w:r>
      <w:r w:rsidR="006F19A5">
        <w:t>.</w:t>
      </w:r>
    </w:p>
    <w:p w14:paraId="0FF94720" w14:textId="316BF446" w:rsidR="00126A91" w:rsidRDefault="008109D9" w:rsidP="00126A91">
      <w:pPr>
        <w:pStyle w:val="Header"/>
        <w:numPr>
          <w:ilvl w:val="0"/>
          <w:numId w:val="32"/>
        </w:numPr>
        <w:tabs>
          <w:tab w:val="clear" w:pos="4513"/>
          <w:tab w:val="clear" w:pos="9026"/>
        </w:tabs>
        <w:spacing w:before="120" w:after="120"/>
      </w:pPr>
      <w:r>
        <w:t>Successful achievement of objectives within employee appraisal.</w:t>
      </w:r>
    </w:p>
    <w:p w14:paraId="5F795588" w14:textId="591F7D46" w:rsidR="001E6E89" w:rsidRDefault="001E6E89" w:rsidP="00126A91">
      <w:pPr>
        <w:pStyle w:val="Header"/>
        <w:numPr>
          <w:ilvl w:val="0"/>
          <w:numId w:val="32"/>
        </w:numPr>
        <w:tabs>
          <w:tab w:val="clear" w:pos="4513"/>
          <w:tab w:val="clear" w:pos="9026"/>
        </w:tabs>
        <w:spacing w:before="120" w:after="120"/>
      </w:pPr>
      <w:r>
        <w:t>Successful delivery of the Emergency Management Work Programme</w:t>
      </w:r>
    </w:p>
    <w:p w14:paraId="69FE94E0" w14:textId="484EFFEC" w:rsidR="001E6E89" w:rsidRDefault="001E6E89" w:rsidP="00126A91">
      <w:pPr>
        <w:pStyle w:val="Header"/>
        <w:numPr>
          <w:ilvl w:val="0"/>
          <w:numId w:val="32"/>
        </w:numPr>
        <w:tabs>
          <w:tab w:val="clear" w:pos="4513"/>
          <w:tab w:val="clear" w:pos="9026"/>
        </w:tabs>
        <w:spacing w:before="120" w:after="120"/>
      </w:pPr>
      <w:r>
        <w:t xml:space="preserve">Successful delivery of the Business Continuity Management Framework. </w:t>
      </w:r>
    </w:p>
    <w:p w14:paraId="621D925A" w14:textId="3B0C2146" w:rsidR="002E67E1" w:rsidRDefault="00877545" w:rsidP="00E73C78">
      <w:pPr>
        <w:pStyle w:val="Header"/>
        <w:numPr>
          <w:ilvl w:val="0"/>
          <w:numId w:val="32"/>
        </w:numPr>
        <w:tabs>
          <w:tab w:val="clear" w:pos="4513"/>
          <w:tab w:val="clear" w:pos="9026"/>
        </w:tabs>
        <w:spacing w:before="120" w:after="120"/>
      </w:pPr>
      <w:r>
        <w:t>Compliance with k</w:t>
      </w:r>
      <w:r w:rsidR="00087C30">
        <w:t xml:space="preserve">ey performance </w:t>
      </w:r>
      <w:r>
        <w:t>assessments, assurance processes and external audit</w:t>
      </w:r>
      <w:r w:rsidR="008B2815">
        <w:t>s, including Resilience Standards for London and National Occupational Standards.</w:t>
      </w:r>
    </w:p>
    <w:p w14:paraId="56C98A7B" w14:textId="77777777" w:rsidR="008B2815" w:rsidRDefault="008B2815" w:rsidP="00F94D4B">
      <w:pPr>
        <w:pStyle w:val="Header"/>
        <w:tabs>
          <w:tab w:val="clear" w:pos="4513"/>
          <w:tab w:val="clear" w:pos="9026"/>
        </w:tabs>
        <w:ind w:left="360"/>
      </w:pPr>
    </w:p>
    <w:p w14:paraId="33BA9E8C" w14:textId="01535740" w:rsidR="00E73C78" w:rsidRPr="00AC7B30" w:rsidRDefault="00567D72" w:rsidP="00E73C78">
      <w:pPr>
        <w:rPr>
          <w:b/>
          <w:szCs w:val="22"/>
        </w:rPr>
      </w:pPr>
      <w:r>
        <w:rPr>
          <w:b/>
          <w:szCs w:val="22"/>
        </w:rPr>
        <w:t xml:space="preserve">Key relationships </w:t>
      </w:r>
      <w:r w:rsidR="00462A04">
        <w:rPr>
          <w:b/>
          <w:szCs w:val="22"/>
        </w:rPr>
        <w:t>(internal and external)</w:t>
      </w:r>
      <w:r w:rsidR="00962742">
        <w:rPr>
          <w:b/>
          <w:bCs/>
          <w:szCs w:val="22"/>
        </w:rPr>
        <w:t xml:space="preserve">  </w:t>
      </w:r>
    </w:p>
    <w:p w14:paraId="740133F6" w14:textId="53B7A7B6" w:rsidR="00897B79" w:rsidRDefault="00897B79" w:rsidP="000C02E8">
      <w:pPr>
        <w:numPr>
          <w:ilvl w:val="0"/>
          <w:numId w:val="37"/>
        </w:numPr>
        <w:spacing w:before="60" w:after="60" w:line="240" w:lineRule="auto"/>
        <w:rPr>
          <w:bCs/>
          <w:szCs w:val="22"/>
        </w:rPr>
      </w:pPr>
      <w:r>
        <w:rPr>
          <w:bCs/>
          <w:szCs w:val="22"/>
        </w:rPr>
        <w:t>Senior Leadership Team and Directors</w:t>
      </w:r>
    </w:p>
    <w:p w14:paraId="5B6561F0" w14:textId="6FADC1AF" w:rsidR="00897B79" w:rsidRDefault="00897B79" w:rsidP="000C02E8">
      <w:pPr>
        <w:numPr>
          <w:ilvl w:val="0"/>
          <w:numId w:val="37"/>
        </w:numPr>
        <w:spacing w:before="60" w:after="60" w:line="240" w:lineRule="auto"/>
        <w:rPr>
          <w:bCs/>
          <w:szCs w:val="22"/>
        </w:rPr>
      </w:pPr>
      <w:r>
        <w:rPr>
          <w:bCs/>
          <w:szCs w:val="22"/>
        </w:rPr>
        <w:t>Assistant Directors</w:t>
      </w:r>
    </w:p>
    <w:p w14:paraId="48EA9DC4" w14:textId="0E545267" w:rsidR="000C02E8" w:rsidRDefault="00897B79" w:rsidP="000C02E8">
      <w:pPr>
        <w:numPr>
          <w:ilvl w:val="0"/>
          <w:numId w:val="37"/>
        </w:numPr>
        <w:spacing w:before="60" w:after="60" w:line="240" w:lineRule="auto"/>
        <w:rPr>
          <w:bCs/>
          <w:szCs w:val="22"/>
        </w:rPr>
      </w:pPr>
      <w:r>
        <w:rPr>
          <w:bCs/>
          <w:szCs w:val="22"/>
        </w:rPr>
        <w:t>Heads of Service</w:t>
      </w:r>
    </w:p>
    <w:p w14:paraId="6BB3354D" w14:textId="43BECD61" w:rsidR="000C02E8" w:rsidRDefault="000C02E8" w:rsidP="000C02E8">
      <w:pPr>
        <w:numPr>
          <w:ilvl w:val="0"/>
          <w:numId w:val="37"/>
        </w:numPr>
        <w:spacing w:before="60" w:after="60" w:line="240" w:lineRule="auto"/>
        <w:rPr>
          <w:bCs/>
          <w:szCs w:val="22"/>
        </w:rPr>
      </w:pPr>
      <w:r>
        <w:rPr>
          <w:bCs/>
          <w:szCs w:val="22"/>
        </w:rPr>
        <w:t xml:space="preserve">Officers with emergency response </w:t>
      </w:r>
      <w:r w:rsidR="00AD79B8">
        <w:rPr>
          <w:bCs/>
          <w:szCs w:val="22"/>
        </w:rPr>
        <w:t>roles</w:t>
      </w:r>
    </w:p>
    <w:p w14:paraId="06CACEF6" w14:textId="46C7695E" w:rsidR="00AD79B8" w:rsidRDefault="00AD79B8" w:rsidP="000C02E8">
      <w:pPr>
        <w:numPr>
          <w:ilvl w:val="0"/>
          <w:numId w:val="37"/>
        </w:numPr>
        <w:spacing w:before="60" w:after="60" w:line="240" w:lineRule="auto"/>
        <w:rPr>
          <w:bCs/>
          <w:szCs w:val="22"/>
        </w:rPr>
      </w:pPr>
      <w:r>
        <w:rPr>
          <w:bCs/>
          <w:szCs w:val="22"/>
        </w:rPr>
        <w:t>Officers with Business Continuity responsibilities</w:t>
      </w:r>
    </w:p>
    <w:p w14:paraId="7FC83518" w14:textId="77777777" w:rsidR="000C02E8" w:rsidRDefault="000C02E8" w:rsidP="000C02E8">
      <w:pPr>
        <w:numPr>
          <w:ilvl w:val="0"/>
          <w:numId w:val="37"/>
        </w:numPr>
        <w:spacing w:before="60" w:after="60" w:line="240" w:lineRule="auto"/>
        <w:rPr>
          <w:bCs/>
          <w:szCs w:val="22"/>
        </w:rPr>
      </w:pPr>
      <w:r w:rsidRPr="009637C2">
        <w:rPr>
          <w:bCs/>
          <w:szCs w:val="22"/>
        </w:rPr>
        <w:t>Suppliers</w:t>
      </w:r>
    </w:p>
    <w:p w14:paraId="3EA9DB58" w14:textId="77777777" w:rsidR="000C02E8" w:rsidRDefault="000C02E8" w:rsidP="000C02E8">
      <w:pPr>
        <w:numPr>
          <w:ilvl w:val="0"/>
          <w:numId w:val="37"/>
        </w:numPr>
        <w:spacing w:before="60" w:after="60" w:line="240" w:lineRule="auto"/>
        <w:rPr>
          <w:bCs/>
          <w:szCs w:val="22"/>
        </w:rPr>
      </w:pPr>
      <w:r w:rsidRPr="009637C2">
        <w:rPr>
          <w:bCs/>
          <w:szCs w:val="22"/>
        </w:rPr>
        <w:t>Category 1 &amp; 2 Responders</w:t>
      </w:r>
    </w:p>
    <w:p w14:paraId="1550A21A" w14:textId="77777777" w:rsidR="000C02E8" w:rsidRDefault="000C02E8" w:rsidP="000C02E8">
      <w:pPr>
        <w:numPr>
          <w:ilvl w:val="0"/>
          <w:numId w:val="37"/>
        </w:numPr>
        <w:spacing w:before="60" w:after="60" w:line="240" w:lineRule="auto"/>
        <w:rPr>
          <w:bCs/>
          <w:szCs w:val="22"/>
        </w:rPr>
      </w:pPr>
      <w:r>
        <w:rPr>
          <w:bCs/>
          <w:szCs w:val="22"/>
        </w:rPr>
        <w:t>London Resilience Group/Unit and London Councils</w:t>
      </w:r>
    </w:p>
    <w:p w14:paraId="51677ED5" w14:textId="77777777" w:rsidR="000C02E8" w:rsidRDefault="000C02E8" w:rsidP="000C02E8">
      <w:pPr>
        <w:numPr>
          <w:ilvl w:val="0"/>
          <w:numId w:val="37"/>
        </w:numPr>
        <w:spacing w:before="60" w:after="60" w:line="240" w:lineRule="auto"/>
        <w:rPr>
          <w:bCs/>
          <w:szCs w:val="22"/>
        </w:rPr>
      </w:pPr>
      <w:r w:rsidRPr="009637C2">
        <w:rPr>
          <w:bCs/>
          <w:szCs w:val="22"/>
        </w:rPr>
        <w:t>Voluntary / Faith / Community Groups</w:t>
      </w:r>
    </w:p>
    <w:p w14:paraId="0A79A4D9" w14:textId="77777777" w:rsidR="000C02E8" w:rsidRDefault="000C02E8" w:rsidP="000C02E8">
      <w:pPr>
        <w:numPr>
          <w:ilvl w:val="0"/>
          <w:numId w:val="37"/>
        </w:numPr>
        <w:spacing w:before="60" w:after="60" w:line="240" w:lineRule="auto"/>
        <w:rPr>
          <w:bCs/>
          <w:szCs w:val="22"/>
        </w:rPr>
      </w:pPr>
      <w:r>
        <w:rPr>
          <w:bCs/>
          <w:szCs w:val="22"/>
        </w:rPr>
        <w:t>Local businesses</w:t>
      </w:r>
    </w:p>
    <w:p w14:paraId="4AA15737" w14:textId="77777777" w:rsidR="0019340A" w:rsidRPr="00AD79B8" w:rsidRDefault="0019340A" w:rsidP="00AD79B8">
      <w:pPr>
        <w:spacing w:before="120" w:after="0" w:line="240" w:lineRule="auto"/>
        <w:rPr>
          <w:bCs/>
        </w:rPr>
      </w:pPr>
    </w:p>
    <w:p w14:paraId="5973AD42" w14:textId="138A3334" w:rsidR="00294AFE" w:rsidRDefault="00294AFE" w:rsidP="00294AFE">
      <w:pPr>
        <w:rPr>
          <w:b/>
          <w:szCs w:val="22"/>
        </w:rPr>
      </w:pPr>
      <w:r>
        <w:rPr>
          <w:b/>
          <w:szCs w:val="22"/>
        </w:rPr>
        <w:t>A</w:t>
      </w:r>
      <w:r w:rsidR="003B5ADA">
        <w:rPr>
          <w:b/>
          <w:szCs w:val="22"/>
        </w:rPr>
        <w:t>uthority level</w:t>
      </w:r>
      <w:r w:rsidR="00962742">
        <w:rPr>
          <w:b/>
          <w:bCs/>
          <w:szCs w:val="22"/>
        </w:rPr>
        <w:t xml:space="preserve"> </w:t>
      </w:r>
    </w:p>
    <w:p w14:paraId="38B79617" w14:textId="2856760A" w:rsidR="00E56E2C" w:rsidRDefault="00306664" w:rsidP="00345DC5">
      <w:pPr>
        <w:pStyle w:val="ListParagraph"/>
        <w:numPr>
          <w:ilvl w:val="0"/>
          <w:numId w:val="34"/>
        </w:numPr>
        <w:jc w:val="both"/>
      </w:pPr>
      <w:r>
        <w:t>Procurement authorisation</w:t>
      </w:r>
      <w:r w:rsidR="000B3FB3">
        <w:t xml:space="preserve"> of up to £5,000.00</w:t>
      </w:r>
      <w:r>
        <w:t xml:space="preserve">, via corporate credit cards, to make </w:t>
      </w:r>
      <w:r w:rsidR="000B3FB3">
        <w:t xml:space="preserve">purchases to alleviate the suffering of impacted residents and businesses during an emergency. </w:t>
      </w:r>
    </w:p>
    <w:p w14:paraId="18DCED8A" w14:textId="2B60828B" w:rsidR="000B3FB3" w:rsidRDefault="005A264C" w:rsidP="00345DC5">
      <w:pPr>
        <w:pStyle w:val="ListParagraph"/>
        <w:numPr>
          <w:ilvl w:val="0"/>
          <w:numId w:val="34"/>
        </w:numPr>
        <w:jc w:val="both"/>
      </w:pPr>
      <w:r>
        <w:t xml:space="preserve">Support the Head of Emergency Management with the active monitoring of the service Remuneration Budget </w:t>
      </w:r>
      <w:r w:rsidR="00280B86">
        <w:t>and liaison with Payroll Services.</w:t>
      </w:r>
    </w:p>
    <w:p w14:paraId="7870EF25" w14:textId="131B5E8A" w:rsidR="007B7710" w:rsidRDefault="007B7710" w:rsidP="00345DC5">
      <w:pPr>
        <w:pStyle w:val="ListParagraph"/>
        <w:numPr>
          <w:ilvl w:val="0"/>
          <w:numId w:val="34"/>
        </w:numPr>
        <w:jc w:val="both"/>
      </w:pPr>
      <w:r>
        <w:t xml:space="preserve">Complete, upon request, budget forecasting for the Remuneration Budget. </w:t>
      </w:r>
    </w:p>
    <w:p w14:paraId="3FCE3EC2" w14:textId="75F24141" w:rsidR="00E56E2C" w:rsidRPr="00AC7B30" w:rsidRDefault="00E56E2C" w:rsidP="00AC7B30">
      <w:pPr>
        <w:pStyle w:val="Heading2"/>
      </w:pPr>
      <w:r>
        <w:rPr>
          <w:sz w:val="20"/>
        </w:rPr>
        <w:br w:type="page"/>
      </w:r>
      <w:r w:rsidRPr="00AC7B30">
        <w:lastRenderedPageBreak/>
        <w:t>Person Specification</w:t>
      </w:r>
    </w:p>
    <w:p w14:paraId="5321474D" w14:textId="2C0474CD" w:rsidR="00CC458C" w:rsidRDefault="00A81075" w:rsidP="00A81075">
      <w:pPr>
        <w:spacing w:line="257" w:lineRule="auto"/>
      </w:pPr>
      <w:r w:rsidRPr="06F55004">
        <w:rPr>
          <w:rFonts w:eastAsia="Arial"/>
        </w:rPr>
        <w:t>Community and partnership working are essential for all roles as are a commitment to Equality, Diversity and Inclusion and ensuring Health and Safety at Work for everyone working at Ealing Council.</w:t>
      </w:r>
    </w:p>
    <w:p w14:paraId="4CF8C644" w14:textId="34D2133D" w:rsidR="00DA4526" w:rsidRPr="00F1099A" w:rsidRDefault="003B5ADA" w:rsidP="00DA390D">
      <w:pPr>
        <w:rPr>
          <w:bCs/>
          <w:sz w:val="26"/>
          <w:szCs w:val="26"/>
          <w:shd w:val="pct10" w:color="auto" w:fill="auto"/>
        </w:rPr>
      </w:pPr>
      <w:r>
        <w:rPr>
          <w:b/>
          <w:sz w:val="26"/>
          <w:szCs w:val="26"/>
        </w:rPr>
        <w:t>Essential knowledge, skills and abilities</w:t>
      </w:r>
      <w:r w:rsidR="00A81075">
        <w:rPr>
          <w:b/>
          <w:bCs/>
          <w:szCs w:val="22"/>
        </w:rPr>
        <w:t xml:space="preserve"> </w:t>
      </w:r>
    </w:p>
    <w:p w14:paraId="6E6FCE41" w14:textId="25F097BA" w:rsidR="00D435E2" w:rsidRDefault="00D435E2" w:rsidP="009D2D38">
      <w:pPr>
        <w:numPr>
          <w:ilvl w:val="0"/>
          <w:numId w:val="38"/>
        </w:numPr>
        <w:spacing w:after="0" w:line="240" w:lineRule="auto"/>
      </w:pPr>
      <w:r w:rsidRPr="00A87DA5">
        <w:rPr>
          <w:b/>
          <w:color w:val="FF0000"/>
          <w:sz w:val="20"/>
        </w:rPr>
        <w:t>**</w:t>
      </w:r>
      <w:r w:rsidRPr="00B526D8">
        <w:t>A clear understanding of the Civil Contingencies Act (2004</w:t>
      </w:r>
      <w:r w:rsidRPr="00F96E42">
        <w:t>)</w:t>
      </w:r>
      <w:r w:rsidR="00F96E42" w:rsidRPr="00F96E42">
        <w:t>,</w:t>
      </w:r>
      <w:r w:rsidR="00F96E42" w:rsidRPr="00F96E42">
        <w:rPr>
          <w:rFonts w:eastAsia="Calibri"/>
          <w:bCs/>
          <w:color w:val="000000"/>
          <w:szCs w:val="22"/>
          <w:lang w:eastAsia="en-GB"/>
        </w:rPr>
        <w:t xml:space="preserve"> ISO</w:t>
      </w:r>
      <w:r w:rsidR="009A2C20">
        <w:rPr>
          <w:rFonts w:eastAsia="Calibri"/>
          <w:bCs/>
          <w:color w:val="000000"/>
          <w:szCs w:val="22"/>
          <w:lang w:eastAsia="en-GB"/>
        </w:rPr>
        <w:t xml:space="preserve"> </w:t>
      </w:r>
      <w:r w:rsidR="00F96E42" w:rsidRPr="00F96E42">
        <w:rPr>
          <w:rFonts w:eastAsia="Calibri"/>
          <w:bCs/>
          <w:color w:val="000000"/>
          <w:szCs w:val="22"/>
          <w:lang w:eastAsia="en-GB"/>
        </w:rPr>
        <w:t>22301, BCI good Practice guidelines (2018)</w:t>
      </w:r>
      <w:r w:rsidRPr="00B526D8">
        <w:t xml:space="preserve"> and all other regulations relating to Emergency Response &amp; Business Continuity</w:t>
      </w:r>
      <w:r w:rsidR="009D2D38">
        <w:t>.</w:t>
      </w:r>
    </w:p>
    <w:p w14:paraId="11EB496E" w14:textId="77777777" w:rsidR="009D2D38" w:rsidRPr="00B526D8" w:rsidRDefault="009D2D38" w:rsidP="009D2D38">
      <w:pPr>
        <w:spacing w:after="0" w:line="240" w:lineRule="auto"/>
        <w:ind w:left="644"/>
      </w:pPr>
    </w:p>
    <w:p w14:paraId="42592D55" w14:textId="4D3C3B4E" w:rsidR="00D435E2" w:rsidRDefault="00D435E2" w:rsidP="009D2D38">
      <w:pPr>
        <w:numPr>
          <w:ilvl w:val="0"/>
          <w:numId w:val="38"/>
        </w:numPr>
        <w:spacing w:after="0" w:line="240" w:lineRule="auto"/>
      </w:pPr>
      <w:r w:rsidRPr="00A87DA5">
        <w:rPr>
          <w:b/>
          <w:color w:val="FF0000"/>
          <w:sz w:val="20"/>
        </w:rPr>
        <w:t>**</w:t>
      </w:r>
      <w:r w:rsidRPr="00B526D8">
        <w:t xml:space="preserve">A clear understanding of integrated emergency management at a local, regional </w:t>
      </w:r>
      <w:r>
        <w:t>and</w:t>
      </w:r>
      <w:r w:rsidRPr="00B526D8">
        <w:t xml:space="preserve"> national levels</w:t>
      </w:r>
      <w:r w:rsidR="009D2D38">
        <w:t>.</w:t>
      </w:r>
    </w:p>
    <w:p w14:paraId="6705D95D" w14:textId="77777777" w:rsidR="00C43228" w:rsidRDefault="00C43228" w:rsidP="00C43228">
      <w:pPr>
        <w:pStyle w:val="ListParagraph"/>
      </w:pPr>
    </w:p>
    <w:p w14:paraId="7C3A6371" w14:textId="4BBBC9E4" w:rsidR="00C43228" w:rsidRDefault="00C43228" w:rsidP="009D2D38">
      <w:pPr>
        <w:numPr>
          <w:ilvl w:val="0"/>
          <w:numId w:val="38"/>
        </w:numPr>
        <w:spacing w:after="0" w:line="240" w:lineRule="auto"/>
      </w:pPr>
      <w:r w:rsidRPr="00C43228">
        <w:rPr>
          <w:color w:val="FF0000"/>
        </w:rPr>
        <w:t>**</w:t>
      </w:r>
      <w:r>
        <w:t>A clear understanding of the best practices to delivering an effective Business Continuity Management programme.</w:t>
      </w:r>
    </w:p>
    <w:p w14:paraId="24918110" w14:textId="77777777" w:rsidR="009D2D38" w:rsidRPr="00B526D8" w:rsidRDefault="009D2D38" w:rsidP="009D2D38">
      <w:pPr>
        <w:spacing w:after="0" w:line="240" w:lineRule="auto"/>
      </w:pPr>
    </w:p>
    <w:p w14:paraId="33ACC667" w14:textId="4779787A" w:rsidR="009D2D38" w:rsidRDefault="00D435E2" w:rsidP="009D2D38">
      <w:pPr>
        <w:numPr>
          <w:ilvl w:val="0"/>
          <w:numId w:val="38"/>
        </w:numPr>
        <w:spacing w:after="0" w:line="240" w:lineRule="auto"/>
      </w:pPr>
      <w:r w:rsidRPr="00B526D8">
        <w:t xml:space="preserve">Working knowledge of </w:t>
      </w:r>
      <w:r w:rsidR="00BD2D40">
        <w:t>risk management and the approach</w:t>
      </w:r>
      <w:r w:rsidR="00D24276">
        <w:t>es</w:t>
      </w:r>
      <w:r w:rsidR="00BD2D40">
        <w:t xml:space="preserve"> to developing risk assessments to manage </w:t>
      </w:r>
      <w:r w:rsidR="00D24276">
        <w:t xml:space="preserve">external and internal risks. </w:t>
      </w:r>
    </w:p>
    <w:p w14:paraId="68F2623A" w14:textId="77777777" w:rsidR="00D24276" w:rsidRDefault="00D24276" w:rsidP="00D24276">
      <w:pPr>
        <w:spacing w:after="0" w:line="240" w:lineRule="auto"/>
      </w:pPr>
    </w:p>
    <w:p w14:paraId="1BBDF5CF" w14:textId="39EBDDB1" w:rsidR="00D435E2" w:rsidRDefault="00D435E2" w:rsidP="009D2D38">
      <w:pPr>
        <w:numPr>
          <w:ilvl w:val="0"/>
          <w:numId w:val="38"/>
        </w:numPr>
        <w:spacing w:after="0" w:line="240" w:lineRule="auto"/>
      </w:pPr>
      <w:r w:rsidRPr="00A87DA5">
        <w:rPr>
          <w:b/>
          <w:color w:val="FF0000"/>
          <w:sz w:val="20"/>
        </w:rPr>
        <w:t>**</w:t>
      </w:r>
      <w:r w:rsidRPr="00B526D8">
        <w:t>Working knowledge of info</w:t>
      </w:r>
      <w:r>
        <w:t>rmation</w:t>
      </w:r>
      <w:r w:rsidRPr="00B526D8">
        <w:t xml:space="preserve">, communication </w:t>
      </w:r>
      <w:r>
        <w:t>and</w:t>
      </w:r>
      <w:r w:rsidRPr="00B526D8">
        <w:t xml:space="preserve"> technology systems used in support of </w:t>
      </w:r>
      <w:r>
        <w:t>e</w:t>
      </w:r>
      <w:r w:rsidRPr="00B526D8">
        <w:t xml:space="preserve">mergency response </w:t>
      </w:r>
      <w:r>
        <w:t>and</w:t>
      </w:r>
      <w:r w:rsidRPr="00B526D8">
        <w:t xml:space="preserve"> BC management</w:t>
      </w:r>
      <w:r w:rsidR="009D2D38">
        <w:t>.</w:t>
      </w:r>
    </w:p>
    <w:p w14:paraId="5E3D8640" w14:textId="77777777" w:rsidR="009D2D38" w:rsidRPr="00B526D8" w:rsidRDefault="009D2D38" w:rsidP="009D2D38">
      <w:pPr>
        <w:spacing w:after="0" w:line="240" w:lineRule="auto"/>
      </w:pPr>
    </w:p>
    <w:p w14:paraId="4AF9D584" w14:textId="5D300FA2" w:rsidR="00D435E2" w:rsidRDefault="00D435E2" w:rsidP="009D2D38">
      <w:pPr>
        <w:numPr>
          <w:ilvl w:val="0"/>
          <w:numId w:val="38"/>
        </w:numPr>
        <w:spacing w:after="0" w:line="240" w:lineRule="auto"/>
      </w:pPr>
      <w:r w:rsidRPr="00B526D8">
        <w:t xml:space="preserve">Working knowledge of </w:t>
      </w:r>
      <w:r w:rsidR="00B45069">
        <w:t xml:space="preserve">effective training and </w:t>
      </w:r>
      <w:r w:rsidRPr="00B526D8">
        <w:t xml:space="preserve">exercise design </w:t>
      </w:r>
      <w:r>
        <w:t>and delivery</w:t>
      </w:r>
      <w:r w:rsidR="009D2D38">
        <w:t>.</w:t>
      </w:r>
    </w:p>
    <w:p w14:paraId="436F4819" w14:textId="77777777" w:rsidR="009D2D38" w:rsidRPr="00B526D8" w:rsidRDefault="009D2D38" w:rsidP="009D2D38">
      <w:pPr>
        <w:spacing w:after="0" w:line="240" w:lineRule="auto"/>
      </w:pPr>
    </w:p>
    <w:p w14:paraId="09B6B306" w14:textId="3632EDB3" w:rsidR="00D435E2" w:rsidRDefault="00D435E2" w:rsidP="009D2D38">
      <w:pPr>
        <w:numPr>
          <w:ilvl w:val="0"/>
          <w:numId w:val="38"/>
        </w:numPr>
        <w:spacing w:after="0" w:line="240" w:lineRule="auto"/>
      </w:pPr>
      <w:r w:rsidRPr="00B526D8">
        <w:t>Able to monitor own work performance in line with service level targets</w:t>
      </w:r>
      <w:r w:rsidR="009D2D38">
        <w:t>.</w:t>
      </w:r>
    </w:p>
    <w:p w14:paraId="54515BA0" w14:textId="77777777" w:rsidR="009D2D38" w:rsidRPr="00B526D8" w:rsidRDefault="009D2D38" w:rsidP="009D2D38">
      <w:pPr>
        <w:spacing w:after="0" w:line="240" w:lineRule="auto"/>
      </w:pPr>
    </w:p>
    <w:p w14:paraId="16D803CE" w14:textId="66C02337" w:rsidR="007B35A5" w:rsidRDefault="00D435E2" w:rsidP="007B35A5">
      <w:pPr>
        <w:numPr>
          <w:ilvl w:val="0"/>
          <w:numId w:val="38"/>
        </w:numPr>
        <w:spacing w:after="0" w:line="240" w:lineRule="auto"/>
      </w:pPr>
      <w:r w:rsidRPr="00A87DA5">
        <w:rPr>
          <w:b/>
          <w:color w:val="FF0000"/>
          <w:sz w:val="20"/>
        </w:rPr>
        <w:t>**</w:t>
      </w:r>
      <w:r w:rsidRPr="00B526D8">
        <w:t>Self – motivated and able to work on own initiative</w:t>
      </w:r>
      <w:r w:rsidR="009D2D38">
        <w:t>.</w:t>
      </w:r>
    </w:p>
    <w:p w14:paraId="2B64D066" w14:textId="77777777" w:rsidR="007B35A5" w:rsidRPr="007B35A5" w:rsidRDefault="007B35A5" w:rsidP="009D2D38">
      <w:pPr>
        <w:spacing w:after="0" w:line="240" w:lineRule="auto"/>
      </w:pPr>
    </w:p>
    <w:p w14:paraId="34E69558" w14:textId="51CC68C5" w:rsidR="00E5714A" w:rsidRDefault="00A731B2" w:rsidP="00E5714A">
      <w:pPr>
        <w:numPr>
          <w:ilvl w:val="0"/>
          <w:numId w:val="38"/>
        </w:numPr>
        <w:spacing w:after="0" w:line="240" w:lineRule="auto"/>
      </w:pPr>
      <w:r w:rsidRPr="007B35A5">
        <w:rPr>
          <w:rFonts w:eastAsia="Calibri"/>
          <w:bCs/>
          <w:color w:val="000000"/>
          <w:szCs w:val="22"/>
          <w:lang w:eastAsia="en-GB"/>
        </w:rPr>
        <w:t xml:space="preserve">High level of interpersonal, influencing &amp; </w:t>
      </w:r>
      <w:r w:rsidR="007B35A5" w:rsidRPr="007B35A5">
        <w:rPr>
          <w:rFonts w:eastAsia="Calibri"/>
          <w:bCs/>
          <w:color w:val="000000"/>
          <w:szCs w:val="22"/>
          <w:lang w:eastAsia="en-GB"/>
        </w:rPr>
        <w:t>p</w:t>
      </w:r>
      <w:r w:rsidRPr="007B35A5">
        <w:rPr>
          <w:rFonts w:eastAsia="Calibri"/>
          <w:bCs/>
          <w:color w:val="000000"/>
          <w:szCs w:val="22"/>
          <w:lang w:eastAsia="en-GB"/>
        </w:rPr>
        <w:t>resentation skills including working with internal and external partners</w:t>
      </w:r>
      <w:r w:rsidR="007B35A5" w:rsidRPr="007B35A5">
        <w:rPr>
          <w:rFonts w:eastAsia="Calibri"/>
          <w:bCs/>
          <w:color w:val="000000"/>
          <w:szCs w:val="22"/>
          <w:lang w:eastAsia="en-GB"/>
        </w:rPr>
        <w:t>.</w:t>
      </w:r>
    </w:p>
    <w:p w14:paraId="7D119BC3" w14:textId="77777777" w:rsidR="00E5714A" w:rsidRPr="00E5714A" w:rsidRDefault="00E5714A" w:rsidP="00E5714A">
      <w:pPr>
        <w:spacing w:after="0" w:line="240" w:lineRule="auto"/>
      </w:pPr>
    </w:p>
    <w:p w14:paraId="6B3D2B84" w14:textId="13E89BAD" w:rsidR="00A731B2" w:rsidRPr="00E5714A" w:rsidRDefault="00A731B2" w:rsidP="00E5714A">
      <w:pPr>
        <w:numPr>
          <w:ilvl w:val="0"/>
          <w:numId w:val="38"/>
        </w:numPr>
        <w:spacing w:after="0" w:line="240" w:lineRule="auto"/>
      </w:pPr>
      <w:r w:rsidRPr="00E5714A">
        <w:rPr>
          <w:b/>
          <w:color w:val="FF0000"/>
          <w:sz w:val="20"/>
        </w:rPr>
        <w:t>**</w:t>
      </w:r>
      <w:r w:rsidRPr="00E5714A">
        <w:rPr>
          <w:rFonts w:eastAsia="Calibri"/>
          <w:bCs/>
          <w:color w:val="000000"/>
          <w:lang w:eastAsia="en-GB"/>
        </w:rPr>
        <w:t xml:space="preserve">Ability to effectively prioritise own work, meet tight deadlines and that of others, to work flexibly according to the changing needs of the service demonstrating clear evidence of adaptive leadership. </w:t>
      </w:r>
    </w:p>
    <w:p w14:paraId="6077E512" w14:textId="77777777" w:rsidR="00DA4526" w:rsidRDefault="00DA4526" w:rsidP="00CC458C">
      <w:pPr>
        <w:jc w:val="both"/>
      </w:pPr>
    </w:p>
    <w:p w14:paraId="0F91D549" w14:textId="5C30FCFA" w:rsidR="00F1099A" w:rsidRPr="0021604E" w:rsidRDefault="006B6D24" w:rsidP="00F1099A">
      <w:pPr>
        <w:rPr>
          <w:b/>
          <w:shd w:val="pct10" w:color="auto" w:fill="auto"/>
        </w:rPr>
      </w:pPr>
      <w:r>
        <w:rPr>
          <w:b/>
        </w:rPr>
        <w:t xml:space="preserve">Essential </w:t>
      </w:r>
      <w:r w:rsidR="00382161">
        <w:rPr>
          <w:b/>
        </w:rPr>
        <w:t>qualification(s) and experience</w:t>
      </w:r>
      <w:r w:rsidR="004A2460">
        <w:rPr>
          <w:b/>
          <w:bCs/>
          <w:szCs w:val="22"/>
        </w:rPr>
        <w:t xml:space="preserve"> </w:t>
      </w:r>
    </w:p>
    <w:p w14:paraId="16BAF6D0" w14:textId="1735547E" w:rsidR="00382161" w:rsidRPr="00A859E4" w:rsidRDefault="00382161" w:rsidP="00382161">
      <w:pPr>
        <w:spacing w:before="60" w:after="60"/>
        <w:rPr>
          <w:b/>
          <w:szCs w:val="22"/>
        </w:rPr>
      </w:pPr>
      <w:r w:rsidRPr="00A859E4">
        <w:rPr>
          <w:b/>
          <w:szCs w:val="22"/>
        </w:rPr>
        <w:t xml:space="preserve">Essential </w:t>
      </w:r>
      <w:r>
        <w:rPr>
          <w:b/>
          <w:szCs w:val="22"/>
        </w:rPr>
        <w:t>q</w:t>
      </w:r>
      <w:r w:rsidRPr="00A859E4">
        <w:rPr>
          <w:b/>
          <w:szCs w:val="22"/>
        </w:rPr>
        <w:t>ualification(</w:t>
      </w:r>
      <w:r>
        <w:rPr>
          <w:b/>
          <w:szCs w:val="22"/>
        </w:rPr>
        <w:t>s</w:t>
      </w:r>
      <w:r w:rsidRPr="00A859E4">
        <w:rPr>
          <w:b/>
          <w:szCs w:val="22"/>
        </w:rPr>
        <w:t>):</w:t>
      </w:r>
    </w:p>
    <w:p w14:paraId="1D9B52EB" w14:textId="77D5AF02" w:rsidR="00382161" w:rsidRPr="00446CCE" w:rsidRDefault="00382161" w:rsidP="00382161">
      <w:pPr>
        <w:numPr>
          <w:ilvl w:val="0"/>
          <w:numId w:val="40"/>
        </w:numPr>
        <w:spacing w:before="60" w:after="60" w:line="240" w:lineRule="auto"/>
        <w:ind w:left="629" w:hanging="425"/>
        <w:rPr>
          <w:bCs/>
          <w:szCs w:val="22"/>
        </w:rPr>
      </w:pPr>
      <w:r w:rsidRPr="00446CCE">
        <w:rPr>
          <w:bCs/>
          <w:szCs w:val="22"/>
        </w:rPr>
        <w:t xml:space="preserve">Good general standard of Education to </w:t>
      </w:r>
      <w:r>
        <w:rPr>
          <w:bCs/>
          <w:szCs w:val="22"/>
        </w:rPr>
        <w:t>d</w:t>
      </w:r>
      <w:r w:rsidRPr="00446CCE">
        <w:rPr>
          <w:bCs/>
          <w:szCs w:val="22"/>
        </w:rPr>
        <w:t>egree level in an Emergency Management</w:t>
      </w:r>
      <w:r>
        <w:rPr>
          <w:bCs/>
          <w:szCs w:val="22"/>
        </w:rPr>
        <w:t xml:space="preserve"> or Business Continuity Management</w:t>
      </w:r>
      <w:r w:rsidRPr="00446CCE">
        <w:rPr>
          <w:bCs/>
          <w:szCs w:val="22"/>
        </w:rPr>
        <w:t xml:space="preserve"> discipline</w:t>
      </w:r>
      <w:r>
        <w:rPr>
          <w:bCs/>
          <w:szCs w:val="22"/>
        </w:rPr>
        <w:t>.</w:t>
      </w:r>
    </w:p>
    <w:p w14:paraId="6AC8D48A" w14:textId="77777777" w:rsidR="00382161" w:rsidRPr="00446CCE" w:rsidRDefault="00382161" w:rsidP="00382161">
      <w:pPr>
        <w:spacing w:before="60" w:after="60"/>
        <w:ind w:left="629" w:hanging="425"/>
        <w:rPr>
          <w:bCs/>
          <w:szCs w:val="22"/>
        </w:rPr>
      </w:pPr>
      <w:r w:rsidRPr="00446CCE">
        <w:rPr>
          <w:bCs/>
          <w:szCs w:val="22"/>
        </w:rPr>
        <w:t>Or</w:t>
      </w:r>
    </w:p>
    <w:p w14:paraId="358EA3CD" w14:textId="50A5B209" w:rsidR="00382161" w:rsidRDefault="00382161" w:rsidP="00382161">
      <w:pPr>
        <w:numPr>
          <w:ilvl w:val="0"/>
          <w:numId w:val="40"/>
        </w:numPr>
        <w:spacing w:before="60" w:after="60" w:line="240" w:lineRule="auto"/>
        <w:ind w:left="629" w:hanging="425"/>
        <w:rPr>
          <w:bCs/>
          <w:szCs w:val="22"/>
        </w:rPr>
      </w:pPr>
      <w:r w:rsidRPr="00446CCE">
        <w:rPr>
          <w:bCs/>
          <w:szCs w:val="22"/>
        </w:rPr>
        <w:t xml:space="preserve">Good general standard of education to Degree level in another discipline combined with some vocational training in an </w:t>
      </w:r>
      <w:r>
        <w:rPr>
          <w:bCs/>
          <w:szCs w:val="22"/>
        </w:rPr>
        <w:t>E</w:t>
      </w:r>
      <w:r w:rsidRPr="00446CCE">
        <w:rPr>
          <w:bCs/>
          <w:szCs w:val="22"/>
        </w:rPr>
        <w:t xml:space="preserve">mergency </w:t>
      </w:r>
      <w:r>
        <w:rPr>
          <w:bCs/>
          <w:szCs w:val="22"/>
        </w:rPr>
        <w:t>M</w:t>
      </w:r>
      <w:r w:rsidRPr="00446CCE">
        <w:rPr>
          <w:bCs/>
          <w:szCs w:val="22"/>
        </w:rPr>
        <w:t xml:space="preserve">anagement </w:t>
      </w:r>
      <w:r>
        <w:rPr>
          <w:bCs/>
          <w:szCs w:val="22"/>
        </w:rPr>
        <w:t xml:space="preserve">or Business Continuity Management </w:t>
      </w:r>
      <w:r w:rsidRPr="00446CCE">
        <w:rPr>
          <w:bCs/>
          <w:szCs w:val="22"/>
        </w:rPr>
        <w:t>discipline</w:t>
      </w:r>
      <w:r>
        <w:rPr>
          <w:bCs/>
          <w:szCs w:val="22"/>
        </w:rPr>
        <w:t>.</w:t>
      </w:r>
    </w:p>
    <w:p w14:paraId="3C2EB814" w14:textId="77777777" w:rsidR="00382161" w:rsidRDefault="00382161" w:rsidP="00382161">
      <w:pPr>
        <w:spacing w:before="60" w:after="60" w:line="240" w:lineRule="auto"/>
        <w:ind w:left="204"/>
        <w:rPr>
          <w:bCs/>
          <w:szCs w:val="22"/>
        </w:rPr>
      </w:pPr>
      <w:r>
        <w:rPr>
          <w:bCs/>
          <w:szCs w:val="22"/>
        </w:rPr>
        <w:t>Or</w:t>
      </w:r>
    </w:p>
    <w:p w14:paraId="0780A49E" w14:textId="7EE3F1A0" w:rsidR="00382161" w:rsidRDefault="00382161" w:rsidP="00382161">
      <w:pPr>
        <w:numPr>
          <w:ilvl w:val="0"/>
          <w:numId w:val="40"/>
        </w:numPr>
        <w:spacing w:before="60" w:after="60" w:line="240" w:lineRule="auto"/>
        <w:ind w:left="629" w:hanging="425"/>
        <w:rPr>
          <w:bCs/>
          <w:szCs w:val="22"/>
        </w:rPr>
      </w:pPr>
      <w:r w:rsidRPr="007839C7">
        <w:rPr>
          <w:bCs/>
          <w:szCs w:val="22"/>
        </w:rPr>
        <w:lastRenderedPageBreak/>
        <w:t>Good standard of education to A level or equivalent combined with significant vocational training in an Emergency Management or Business Continuity Management discipline.</w:t>
      </w:r>
    </w:p>
    <w:p w14:paraId="1888D23A" w14:textId="77777777" w:rsidR="00382161" w:rsidRDefault="00382161" w:rsidP="00382161">
      <w:pPr>
        <w:spacing w:before="60" w:after="60" w:line="240" w:lineRule="auto"/>
        <w:rPr>
          <w:bCs/>
          <w:szCs w:val="22"/>
        </w:rPr>
      </w:pPr>
    </w:p>
    <w:p w14:paraId="6758B17A" w14:textId="77777777" w:rsidR="00382161" w:rsidRPr="007839C7" w:rsidRDefault="00382161" w:rsidP="00382161">
      <w:pPr>
        <w:spacing w:before="60" w:after="60" w:line="240" w:lineRule="auto"/>
        <w:rPr>
          <w:bCs/>
          <w:szCs w:val="22"/>
        </w:rPr>
        <w:sectPr w:rsidR="00382161" w:rsidRPr="007839C7" w:rsidSect="00382161">
          <w:headerReference w:type="default" r:id="rId13"/>
          <w:footerReference w:type="default" r:id="rId14"/>
          <w:type w:val="continuous"/>
          <w:pgSz w:w="11906" w:h="16838"/>
          <w:pgMar w:top="1440" w:right="1440" w:bottom="1440" w:left="1440" w:header="708" w:footer="708" w:gutter="0"/>
          <w:cols w:space="708"/>
          <w:docGrid w:linePitch="360"/>
        </w:sectPr>
      </w:pPr>
    </w:p>
    <w:p w14:paraId="432F33F7" w14:textId="6DDA8C84" w:rsidR="00382161" w:rsidRPr="00382161" w:rsidRDefault="00382161" w:rsidP="00382161">
      <w:pPr>
        <w:spacing w:before="60" w:after="60"/>
        <w:rPr>
          <w:b/>
          <w:szCs w:val="22"/>
        </w:rPr>
      </w:pPr>
      <w:r w:rsidRPr="00382161">
        <w:rPr>
          <w:b/>
          <w:szCs w:val="22"/>
        </w:rPr>
        <w:t xml:space="preserve">Essential </w:t>
      </w:r>
      <w:r>
        <w:rPr>
          <w:b/>
          <w:szCs w:val="22"/>
        </w:rPr>
        <w:t>e</w:t>
      </w:r>
      <w:r w:rsidRPr="00382161">
        <w:rPr>
          <w:b/>
          <w:szCs w:val="22"/>
        </w:rPr>
        <w:t xml:space="preserve">xperience:  </w:t>
      </w:r>
    </w:p>
    <w:p w14:paraId="1F4E37AF" w14:textId="77777777" w:rsidR="00382161" w:rsidRPr="00A859E4" w:rsidRDefault="00382161" w:rsidP="00654DB7">
      <w:pPr>
        <w:spacing w:before="60" w:after="60"/>
        <w:rPr>
          <w:b/>
          <w:szCs w:val="22"/>
        </w:rPr>
      </w:pPr>
    </w:p>
    <w:p w14:paraId="55C7DB54" w14:textId="77777777" w:rsidR="003B4834" w:rsidRPr="004501CE" w:rsidRDefault="003B4834" w:rsidP="003B4834">
      <w:pPr>
        <w:numPr>
          <w:ilvl w:val="0"/>
          <w:numId w:val="39"/>
        </w:numPr>
        <w:spacing w:before="60" w:after="60" w:line="240" w:lineRule="auto"/>
        <w:ind w:left="629" w:hanging="425"/>
      </w:pPr>
      <w:r w:rsidRPr="004501CE">
        <w:t>Experience in the production of detailed training needs analysis, training programme design &amp; course design</w:t>
      </w:r>
      <w:r>
        <w:t>.</w:t>
      </w:r>
    </w:p>
    <w:p w14:paraId="6F35F829" w14:textId="77777777" w:rsidR="003B4834" w:rsidRPr="00446CCE" w:rsidRDefault="003B4834" w:rsidP="003B4834">
      <w:pPr>
        <w:spacing w:before="60" w:after="60"/>
        <w:ind w:left="629" w:hanging="425"/>
        <w:rPr>
          <w:bCs/>
          <w:szCs w:val="22"/>
        </w:rPr>
      </w:pPr>
    </w:p>
    <w:p w14:paraId="047E2426" w14:textId="68364436" w:rsidR="003B4834" w:rsidRPr="00446CCE" w:rsidRDefault="00D276ED" w:rsidP="003B4834">
      <w:pPr>
        <w:numPr>
          <w:ilvl w:val="0"/>
          <w:numId w:val="39"/>
        </w:numPr>
        <w:spacing w:before="60" w:after="60" w:line="240" w:lineRule="auto"/>
        <w:ind w:left="629" w:hanging="425"/>
        <w:rPr>
          <w:bCs/>
          <w:szCs w:val="22"/>
        </w:rPr>
      </w:pPr>
      <w:r w:rsidRPr="00A87DA5">
        <w:rPr>
          <w:b/>
          <w:color w:val="FF0000"/>
          <w:sz w:val="20"/>
        </w:rPr>
        <w:t>**</w:t>
      </w:r>
      <w:r w:rsidR="003B4834" w:rsidRPr="00446CCE">
        <w:rPr>
          <w:bCs/>
          <w:szCs w:val="22"/>
        </w:rPr>
        <w:t>Experience of liaising with both Category 1 &amp; 2 responders</w:t>
      </w:r>
      <w:r w:rsidR="003B4834">
        <w:rPr>
          <w:bCs/>
          <w:szCs w:val="22"/>
        </w:rPr>
        <w:t>.</w:t>
      </w:r>
    </w:p>
    <w:p w14:paraId="763D84F7" w14:textId="77777777" w:rsidR="003B4834" w:rsidRPr="00446CCE" w:rsidRDefault="003B4834" w:rsidP="003B4834">
      <w:pPr>
        <w:spacing w:before="60" w:after="60"/>
        <w:ind w:left="629" w:hanging="425"/>
        <w:rPr>
          <w:bCs/>
          <w:szCs w:val="22"/>
        </w:rPr>
      </w:pPr>
    </w:p>
    <w:p w14:paraId="3122FCA8" w14:textId="77777777" w:rsidR="003B4834" w:rsidRPr="00446CCE" w:rsidRDefault="003B4834" w:rsidP="003B4834">
      <w:pPr>
        <w:numPr>
          <w:ilvl w:val="0"/>
          <w:numId w:val="39"/>
        </w:numPr>
        <w:spacing w:before="60" w:after="60" w:line="240" w:lineRule="auto"/>
        <w:ind w:left="629" w:hanging="425"/>
        <w:rPr>
          <w:bCs/>
          <w:szCs w:val="22"/>
        </w:rPr>
      </w:pPr>
      <w:r w:rsidRPr="00A87DA5">
        <w:rPr>
          <w:b/>
          <w:color w:val="FF0000"/>
          <w:sz w:val="20"/>
        </w:rPr>
        <w:t>**</w:t>
      </w:r>
      <w:r w:rsidRPr="00446CCE">
        <w:rPr>
          <w:bCs/>
          <w:szCs w:val="22"/>
        </w:rPr>
        <w:t>Experience working in Emergency Planning or Emergency Response in a Local Authority, or with other Category 1 &amp; 2 responders</w:t>
      </w:r>
      <w:r>
        <w:rPr>
          <w:bCs/>
          <w:szCs w:val="22"/>
        </w:rPr>
        <w:t>.</w:t>
      </w:r>
    </w:p>
    <w:p w14:paraId="26437580" w14:textId="77777777" w:rsidR="003B4834" w:rsidRPr="00446CCE" w:rsidRDefault="003B4834" w:rsidP="003B4834">
      <w:pPr>
        <w:spacing w:before="60" w:after="60"/>
        <w:ind w:left="629" w:hanging="425"/>
        <w:rPr>
          <w:bCs/>
          <w:szCs w:val="22"/>
        </w:rPr>
      </w:pPr>
    </w:p>
    <w:p w14:paraId="04FF7962" w14:textId="77777777" w:rsidR="003B4834" w:rsidRDefault="003B4834" w:rsidP="003B4834">
      <w:pPr>
        <w:numPr>
          <w:ilvl w:val="0"/>
          <w:numId w:val="39"/>
        </w:numPr>
        <w:spacing w:before="60" w:after="60" w:line="240" w:lineRule="auto"/>
        <w:ind w:left="629" w:hanging="425"/>
        <w:rPr>
          <w:bCs/>
          <w:szCs w:val="22"/>
        </w:rPr>
      </w:pPr>
      <w:r w:rsidRPr="00A87DA5">
        <w:rPr>
          <w:b/>
          <w:color w:val="FF0000"/>
          <w:sz w:val="20"/>
        </w:rPr>
        <w:t>**</w:t>
      </w:r>
      <w:r w:rsidRPr="00446CCE">
        <w:rPr>
          <w:bCs/>
          <w:szCs w:val="22"/>
        </w:rPr>
        <w:t xml:space="preserve">Experience of producing and maintaining plans </w:t>
      </w:r>
      <w:r>
        <w:rPr>
          <w:bCs/>
          <w:szCs w:val="22"/>
        </w:rPr>
        <w:t>and</w:t>
      </w:r>
      <w:r w:rsidRPr="00446CCE">
        <w:rPr>
          <w:bCs/>
          <w:szCs w:val="22"/>
        </w:rPr>
        <w:t xml:space="preserve"> procedures for Emergency Planning</w:t>
      </w:r>
      <w:r>
        <w:rPr>
          <w:bCs/>
          <w:szCs w:val="22"/>
        </w:rPr>
        <w:t>.</w:t>
      </w:r>
    </w:p>
    <w:p w14:paraId="6FCE13EE" w14:textId="77777777" w:rsidR="00823B73" w:rsidRDefault="00823B73" w:rsidP="00823B73">
      <w:pPr>
        <w:pStyle w:val="ListParagraph"/>
        <w:rPr>
          <w:bCs/>
          <w:szCs w:val="22"/>
        </w:rPr>
      </w:pPr>
    </w:p>
    <w:p w14:paraId="6A94F6D4" w14:textId="23183CF2" w:rsidR="00823B73" w:rsidRPr="00446CCE" w:rsidRDefault="00823B73" w:rsidP="003B4834">
      <w:pPr>
        <w:numPr>
          <w:ilvl w:val="0"/>
          <w:numId w:val="39"/>
        </w:numPr>
        <w:spacing w:before="60" w:after="60" w:line="240" w:lineRule="auto"/>
        <w:ind w:left="629" w:hanging="425"/>
        <w:rPr>
          <w:bCs/>
          <w:szCs w:val="22"/>
        </w:rPr>
      </w:pPr>
      <w:r w:rsidRPr="00987BAC">
        <w:rPr>
          <w:bCs/>
          <w:color w:val="FF0000"/>
          <w:szCs w:val="22"/>
        </w:rPr>
        <w:t>**</w:t>
      </w:r>
      <w:r w:rsidR="004A1ECB">
        <w:rPr>
          <w:bCs/>
          <w:szCs w:val="22"/>
        </w:rPr>
        <w:t>Experience of how a BCM programme should be delivered within a large</w:t>
      </w:r>
      <w:r w:rsidR="009A60FB">
        <w:rPr>
          <w:bCs/>
          <w:szCs w:val="22"/>
        </w:rPr>
        <w:t xml:space="preserve">, complex organisation. </w:t>
      </w:r>
    </w:p>
    <w:p w14:paraId="57E05BD3" w14:textId="77777777" w:rsidR="003B4834" w:rsidRPr="00446CCE" w:rsidRDefault="003B4834" w:rsidP="003B4834">
      <w:pPr>
        <w:spacing w:before="60" w:after="60"/>
        <w:ind w:left="629" w:hanging="425"/>
        <w:rPr>
          <w:bCs/>
          <w:szCs w:val="22"/>
        </w:rPr>
      </w:pPr>
    </w:p>
    <w:p w14:paraId="552F8278" w14:textId="765578C6" w:rsidR="003B4834" w:rsidRPr="00446CCE" w:rsidRDefault="003B4834" w:rsidP="003B4834">
      <w:pPr>
        <w:numPr>
          <w:ilvl w:val="0"/>
          <w:numId w:val="39"/>
        </w:numPr>
        <w:spacing w:before="60" w:after="60" w:line="240" w:lineRule="auto"/>
        <w:ind w:left="629" w:hanging="425"/>
        <w:rPr>
          <w:bCs/>
          <w:szCs w:val="22"/>
        </w:rPr>
      </w:pPr>
      <w:r w:rsidRPr="00446CCE">
        <w:rPr>
          <w:bCs/>
          <w:szCs w:val="22"/>
        </w:rPr>
        <w:t>Experience of using computer software to produce documents including all standard MS Office applications</w:t>
      </w:r>
      <w:r>
        <w:rPr>
          <w:bCs/>
          <w:szCs w:val="22"/>
        </w:rPr>
        <w:t>.</w:t>
      </w:r>
    </w:p>
    <w:p w14:paraId="1AAD271D" w14:textId="77777777" w:rsidR="003B4834" w:rsidRPr="00446CCE" w:rsidRDefault="003B4834" w:rsidP="003B4834">
      <w:pPr>
        <w:spacing w:before="60" w:after="60"/>
        <w:ind w:left="629" w:hanging="425"/>
        <w:rPr>
          <w:bCs/>
          <w:szCs w:val="22"/>
        </w:rPr>
      </w:pPr>
    </w:p>
    <w:p w14:paraId="7FC23E20" w14:textId="77777777" w:rsidR="003B4834" w:rsidRPr="00446CCE" w:rsidRDefault="003B4834" w:rsidP="003B4834">
      <w:pPr>
        <w:numPr>
          <w:ilvl w:val="0"/>
          <w:numId w:val="39"/>
        </w:numPr>
        <w:spacing w:before="60" w:after="60" w:line="240" w:lineRule="auto"/>
        <w:ind w:left="629" w:hanging="425"/>
        <w:rPr>
          <w:bCs/>
          <w:szCs w:val="22"/>
        </w:rPr>
      </w:pPr>
      <w:r w:rsidRPr="00446CCE">
        <w:rPr>
          <w:bCs/>
          <w:szCs w:val="22"/>
        </w:rPr>
        <w:t>Experience of using databases to manage training records, risk assessments, contingency plans or other EP specific information</w:t>
      </w:r>
      <w:r>
        <w:rPr>
          <w:bCs/>
          <w:szCs w:val="22"/>
        </w:rPr>
        <w:t>.</w:t>
      </w:r>
    </w:p>
    <w:p w14:paraId="59D65379" w14:textId="77777777" w:rsidR="003B4834" w:rsidRPr="00446CCE" w:rsidRDefault="003B4834" w:rsidP="003B4834">
      <w:pPr>
        <w:spacing w:before="60" w:after="60"/>
        <w:ind w:left="629" w:hanging="425"/>
        <w:rPr>
          <w:bCs/>
          <w:szCs w:val="22"/>
        </w:rPr>
      </w:pPr>
    </w:p>
    <w:p w14:paraId="0E4D40EC" w14:textId="77777777" w:rsidR="003B4834" w:rsidRPr="00446CCE" w:rsidRDefault="003B4834" w:rsidP="003B4834">
      <w:pPr>
        <w:numPr>
          <w:ilvl w:val="0"/>
          <w:numId w:val="39"/>
        </w:numPr>
        <w:spacing w:before="60" w:after="60" w:line="240" w:lineRule="auto"/>
        <w:ind w:left="629" w:hanging="425"/>
        <w:rPr>
          <w:bCs/>
          <w:szCs w:val="22"/>
        </w:rPr>
      </w:pPr>
      <w:r w:rsidRPr="00446CCE">
        <w:rPr>
          <w:bCs/>
          <w:szCs w:val="22"/>
        </w:rPr>
        <w:t xml:space="preserve">Using </w:t>
      </w:r>
      <w:r>
        <w:rPr>
          <w:bCs/>
          <w:szCs w:val="22"/>
        </w:rPr>
        <w:t>social media or online tools to</w:t>
      </w:r>
      <w:r w:rsidRPr="00446CCE">
        <w:rPr>
          <w:bCs/>
          <w:szCs w:val="22"/>
        </w:rPr>
        <w:t xml:space="preserve"> analyse or capture information, or as a decision support tool in emergency response or other operational contexts</w:t>
      </w:r>
      <w:r>
        <w:rPr>
          <w:bCs/>
          <w:szCs w:val="22"/>
        </w:rPr>
        <w:t>.</w:t>
      </w:r>
    </w:p>
    <w:p w14:paraId="44C049CB" w14:textId="77777777" w:rsidR="003B4834" w:rsidRPr="00446CCE" w:rsidRDefault="003B4834" w:rsidP="003B4834">
      <w:pPr>
        <w:spacing w:before="60" w:after="60"/>
        <w:ind w:left="629" w:hanging="425"/>
        <w:rPr>
          <w:bCs/>
          <w:szCs w:val="22"/>
        </w:rPr>
      </w:pPr>
    </w:p>
    <w:p w14:paraId="1FDBC318" w14:textId="77777777" w:rsidR="003B4834" w:rsidRPr="00446CCE" w:rsidRDefault="003B4834" w:rsidP="003B4834">
      <w:pPr>
        <w:numPr>
          <w:ilvl w:val="0"/>
          <w:numId w:val="39"/>
        </w:numPr>
        <w:spacing w:before="60" w:after="60" w:line="240" w:lineRule="auto"/>
        <w:ind w:left="629" w:hanging="425"/>
        <w:rPr>
          <w:bCs/>
          <w:szCs w:val="22"/>
        </w:rPr>
      </w:pPr>
      <w:r w:rsidRPr="00446CCE">
        <w:rPr>
          <w:bCs/>
          <w:szCs w:val="22"/>
        </w:rPr>
        <w:t xml:space="preserve">Experience of promoting Emergency Planning </w:t>
      </w:r>
      <w:r>
        <w:rPr>
          <w:bCs/>
          <w:szCs w:val="22"/>
        </w:rPr>
        <w:t>and</w:t>
      </w:r>
      <w:r w:rsidRPr="00446CCE">
        <w:rPr>
          <w:bCs/>
          <w:szCs w:val="22"/>
        </w:rPr>
        <w:t xml:space="preserve"> Business Continuity to </w:t>
      </w:r>
      <w:proofErr w:type="gramStart"/>
      <w:r w:rsidRPr="00446CCE">
        <w:rPr>
          <w:bCs/>
          <w:szCs w:val="22"/>
        </w:rPr>
        <w:t>local residents</w:t>
      </w:r>
      <w:proofErr w:type="gramEnd"/>
      <w:r w:rsidRPr="00446CCE">
        <w:rPr>
          <w:bCs/>
          <w:szCs w:val="22"/>
        </w:rPr>
        <w:t xml:space="preserve"> </w:t>
      </w:r>
      <w:r>
        <w:rPr>
          <w:bCs/>
          <w:szCs w:val="22"/>
        </w:rPr>
        <w:t>and</w:t>
      </w:r>
      <w:r w:rsidRPr="00446CCE">
        <w:rPr>
          <w:bCs/>
          <w:szCs w:val="22"/>
        </w:rPr>
        <w:t xml:space="preserve"> businesses</w:t>
      </w:r>
      <w:r>
        <w:rPr>
          <w:bCs/>
          <w:szCs w:val="22"/>
        </w:rPr>
        <w:t>.</w:t>
      </w:r>
    </w:p>
    <w:p w14:paraId="4CD83B19" w14:textId="77777777" w:rsidR="003B4834" w:rsidRPr="00446CCE" w:rsidRDefault="003B4834" w:rsidP="003B4834">
      <w:pPr>
        <w:spacing w:before="60" w:after="60"/>
        <w:ind w:left="629" w:hanging="425"/>
        <w:rPr>
          <w:bCs/>
          <w:szCs w:val="22"/>
        </w:rPr>
      </w:pPr>
    </w:p>
    <w:p w14:paraId="1E5FFD95" w14:textId="77777777" w:rsidR="003B4834" w:rsidRPr="00446CCE" w:rsidRDefault="003B4834" w:rsidP="003B4834">
      <w:pPr>
        <w:numPr>
          <w:ilvl w:val="0"/>
          <w:numId w:val="39"/>
        </w:numPr>
        <w:spacing w:before="60" w:after="60" w:line="240" w:lineRule="auto"/>
        <w:ind w:left="629" w:hanging="425"/>
        <w:rPr>
          <w:bCs/>
          <w:szCs w:val="22"/>
        </w:rPr>
      </w:pPr>
      <w:r w:rsidRPr="00446CCE">
        <w:rPr>
          <w:bCs/>
          <w:szCs w:val="22"/>
        </w:rPr>
        <w:t xml:space="preserve">Experience of developing mechanisms for </w:t>
      </w:r>
      <w:r>
        <w:rPr>
          <w:bCs/>
          <w:szCs w:val="22"/>
        </w:rPr>
        <w:t>w</w:t>
      </w:r>
      <w:r w:rsidRPr="00446CCE">
        <w:rPr>
          <w:bCs/>
          <w:szCs w:val="22"/>
        </w:rPr>
        <w:t xml:space="preserve">arning </w:t>
      </w:r>
      <w:r>
        <w:rPr>
          <w:bCs/>
          <w:szCs w:val="22"/>
        </w:rPr>
        <w:t>and i</w:t>
      </w:r>
      <w:r w:rsidRPr="00446CCE">
        <w:rPr>
          <w:bCs/>
          <w:szCs w:val="22"/>
        </w:rPr>
        <w:t>nforming communities, in accordance with the CCA</w:t>
      </w:r>
      <w:r>
        <w:rPr>
          <w:bCs/>
          <w:szCs w:val="22"/>
        </w:rPr>
        <w:t>.</w:t>
      </w:r>
    </w:p>
    <w:p w14:paraId="63900C40" w14:textId="77777777" w:rsidR="003B4834" w:rsidRPr="00446CCE" w:rsidRDefault="003B4834" w:rsidP="003B4834">
      <w:pPr>
        <w:spacing w:before="60" w:after="60"/>
        <w:ind w:left="629" w:hanging="425"/>
        <w:rPr>
          <w:bCs/>
          <w:szCs w:val="22"/>
        </w:rPr>
      </w:pPr>
    </w:p>
    <w:p w14:paraId="5BB29ED9" w14:textId="3E72ED29" w:rsidR="00E66B46" w:rsidRPr="008B7CAE" w:rsidRDefault="003B4834" w:rsidP="008B7CAE">
      <w:pPr>
        <w:numPr>
          <w:ilvl w:val="0"/>
          <w:numId w:val="39"/>
        </w:numPr>
        <w:spacing w:before="60" w:after="60" w:line="240" w:lineRule="auto"/>
        <w:ind w:left="629" w:hanging="425"/>
        <w:rPr>
          <w:bCs/>
          <w:szCs w:val="22"/>
        </w:rPr>
        <w:sectPr w:rsidR="00E66B46" w:rsidRPr="008B7CAE" w:rsidSect="00EE78CA">
          <w:headerReference w:type="default" r:id="rId15"/>
          <w:footerReference w:type="default" r:id="rId16"/>
          <w:type w:val="continuous"/>
          <w:pgSz w:w="11906" w:h="16838"/>
          <w:pgMar w:top="1440" w:right="1440" w:bottom="1440" w:left="1440" w:header="708" w:footer="708" w:gutter="0"/>
          <w:cols w:space="708"/>
          <w:docGrid w:linePitch="360"/>
        </w:sectPr>
      </w:pPr>
      <w:r w:rsidRPr="00446CCE">
        <w:rPr>
          <w:bCs/>
          <w:szCs w:val="22"/>
        </w:rPr>
        <w:t>Experience of responding to a major emergency or other serious incident</w:t>
      </w:r>
      <w:r w:rsidR="00E66B46">
        <w:rPr>
          <w:bCs/>
          <w:szCs w:val="22"/>
        </w:rPr>
        <w:t>s.</w:t>
      </w:r>
    </w:p>
    <w:p w14:paraId="3133C948" w14:textId="4FD40665" w:rsidR="000A3F40" w:rsidRDefault="000A3F40" w:rsidP="000A3F40">
      <w:pPr>
        <w:pStyle w:val="Heading2"/>
      </w:pPr>
      <w:r>
        <w:lastRenderedPageBreak/>
        <w:t>Values and behaviours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4"/>
        <w:gridCol w:w="2754"/>
        <w:gridCol w:w="2754"/>
        <w:gridCol w:w="2754"/>
        <w:gridCol w:w="2754"/>
      </w:tblGrid>
      <w:tr w:rsidR="000A3F40" w14:paraId="329AADD3" w14:textId="77777777" w:rsidTr="000A3F40">
        <w:trPr>
          <w:trHeight w:val="551"/>
          <w:tblHeader/>
        </w:trPr>
        <w:tc>
          <w:tcPr>
            <w:tcW w:w="2754" w:type="dxa"/>
          </w:tcPr>
          <w:p w14:paraId="3D33668C" w14:textId="77777777" w:rsidR="000A3F40" w:rsidRDefault="000A3F40" w:rsidP="00DE7AB1">
            <w:pPr>
              <w:pStyle w:val="TableParagraph"/>
              <w:spacing w:line="270" w:lineRule="atLeast"/>
              <w:ind w:left="107"/>
              <w:rPr>
                <w:b/>
                <w:sz w:val="24"/>
              </w:rPr>
            </w:pPr>
            <w:r>
              <w:rPr>
                <w:b/>
                <w:sz w:val="24"/>
              </w:rPr>
              <w:t>Improved</w:t>
            </w:r>
            <w:r>
              <w:rPr>
                <w:b/>
                <w:spacing w:val="-17"/>
                <w:sz w:val="24"/>
              </w:rPr>
              <w:t xml:space="preserve"> </w:t>
            </w:r>
            <w:r>
              <w:rPr>
                <w:b/>
                <w:sz w:val="24"/>
              </w:rPr>
              <w:t>life</w:t>
            </w:r>
            <w:r>
              <w:rPr>
                <w:b/>
                <w:spacing w:val="-17"/>
                <w:sz w:val="24"/>
              </w:rPr>
              <w:t xml:space="preserve"> </w:t>
            </w:r>
            <w:r>
              <w:rPr>
                <w:b/>
                <w:sz w:val="24"/>
              </w:rPr>
              <w:t xml:space="preserve">for </w:t>
            </w:r>
            <w:r>
              <w:rPr>
                <w:b/>
                <w:spacing w:val="-2"/>
                <w:sz w:val="24"/>
              </w:rPr>
              <w:t>residents</w:t>
            </w:r>
          </w:p>
        </w:tc>
        <w:tc>
          <w:tcPr>
            <w:tcW w:w="2754" w:type="dxa"/>
          </w:tcPr>
          <w:p w14:paraId="77F1EF82" w14:textId="77777777" w:rsidR="000A3F40" w:rsidRDefault="000A3F40" w:rsidP="00DE7AB1">
            <w:pPr>
              <w:pStyle w:val="TableParagraph"/>
              <w:ind w:left="108"/>
              <w:rPr>
                <w:b/>
                <w:sz w:val="24"/>
              </w:rPr>
            </w:pPr>
            <w:r>
              <w:rPr>
                <w:b/>
                <w:spacing w:val="-2"/>
                <w:sz w:val="24"/>
              </w:rPr>
              <w:t>Trustworthy</w:t>
            </w:r>
          </w:p>
        </w:tc>
        <w:tc>
          <w:tcPr>
            <w:tcW w:w="2754" w:type="dxa"/>
          </w:tcPr>
          <w:p w14:paraId="177E4896" w14:textId="77777777" w:rsidR="000A3F40" w:rsidRDefault="000A3F40" w:rsidP="00DE7AB1">
            <w:pPr>
              <w:pStyle w:val="TableParagraph"/>
              <w:ind w:left="108"/>
              <w:rPr>
                <w:b/>
                <w:sz w:val="24"/>
              </w:rPr>
            </w:pPr>
            <w:r>
              <w:rPr>
                <w:b/>
                <w:spacing w:val="-2"/>
                <w:sz w:val="24"/>
              </w:rPr>
              <w:t>Collaborative</w:t>
            </w:r>
          </w:p>
        </w:tc>
        <w:tc>
          <w:tcPr>
            <w:tcW w:w="2754" w:type="dxa"/>
          </w:tcPr>
          <w:p w14:paraId="62B36DCB" w14:textId="77777777" w:rsidR="000A3F40" w:rsidRDefault="000A3F40" w:rsidP="00DE7AB1">
            <w:pPr>
              <w:pStyle w:val="TableParagraph"/>
              <w:ind w:left="109"/>
              <w:rPr>
                <w:b/>
                <w:sz w:val="24"/>
              </w:rPr>
            </w:pPr>
            <w:r>
              <w:rPr>
                <w:b/>
                <w:spacing w:val="-2"/>
                <w:sz w:val="24"/>
              </w:rPr>
              <w:t>Innovative</w:t>
            </w:r>
          </w:p>
        </w:tc>
        <w:tc>
          <w:tcPr>
            <w:tcW w:w="2754" w:type="dxa"/>
          </w:tcPr>
          <w:p w14:paraId="1887F3A5" w14:textId="77777777" w:rsidR="000A3F40" w:rsidRDefault="000A3F40" w:rsidP="00DE7AB1">
            <w:pPr>
              <w:pStyle w:val="TableParagraph"/>
              <w:ind w:left="109"/>
              <w:rPr>
                <w:b/>
                <w:sz w:val="24"/>
              </w:rPr>
            </w:pPr>
            <w:r>
              <w:rPr>
                <w:b/>
                <w:spacing w:val="-2"/>
                <w:sz w:val="24"/>
              </w:rPr>
              <w:t>Accountable</w:t>
            </w:r>
          </w:p>
        </w:tc>
      </w:tr>
      <w:tr w:rsidR="000A3F40" w14:paraId="7A5B6FB7" w14:textId="77777777" w:rsidTr="000A3F40">
        <w:trPr>
          <w:trHeight w:val="6082"/>
        </w:trPr>
        <w:tc>
          <w:tcPr>
            <w:tcW w:w="2754" w:type="dxa"/>
          </w:tcPr>
          <w:p w14:paraId="730B49EC" w14:textId="77777777" w:rsidR="000A3F40" w:rsidRDefault="000A3F40" w:rsidP="000A3F40">
            <w:pPr>
              <w:pStyle w:val="TableParagraph"/>
              <w:numPr>
                <w:ilvl w:val="0"/>
                <w:numId w:val="16"/>
              </w:numPr>
              <w:tabs>
                <w:tab w:val="left" w:pos="467"/>
              </w:tabs>
              <w:spacing w:line="216" w:lineRule="auto"/>
              <w:ind w:right="252"/>
              <w:rPr>
                <w:sz w:val="24"/>
              </w:rPr>
            </w:pPr>
            <w:r>
              <w:rPr>
                <w:sz w:val="24"/>
              </w:rPr>
              <w:t>Is passionate about making Ealing</w:t>
            </w:r>
            <w:r>
              <w:rPr>
                <w:spacing w:val="-17"/>
                <w:sz w:val="24"/>
              </w:rPr>
              <w:t xml:space="preserve"> </w:t>
            </w:r>
            <w:r>
              <w:rPr>
                <w:sz w:val="24"/>
              </w:rPr>
              <w:t>a</w:t>
            </w:r>
            <w:r>
              <w:rPr>
                <w:spacing w:val="-17"/>
                <w:sz w:val="24"/>
              </w:rPr>
              <w:t xml:space="preserve"> </w:t>
            </w:r>
            <w:r>
              <w:rPr>
                <w:sz w:val="24"/>
              </w:rPr>
              <w:t xml:space="preserve">better </w:t>
            </w:r>
            <w:r>
              <w:rPr>
                <w:spacing w:val="-2"/>
                <w:sz w:val="24"/>
              </w:rPr>
              <w:t>place</w:t>
            </w:r>
          </w:p>
          <w:p w14:paraId="131FCD83" w14:textId="77777777" w:rsidR="000A3F40" w:rsidRDefault="000A3F40" w:rsidP="00DE7AB1">
            <w:pPr>
              <w:pStyle w:val="TableParagraph"/>
              <w:spacing w:before="9"/>
              <w:rPr>
                <w:b/>
                <w:sz w:val="21"/>
              </w:rPr>
            </w:pPr>
          </w:p>
          <w:p w14:paraId="461BC7EC" w14:textId="77777777" w:rsidR="000A3F40" w:rsidRDefault="000A3F40" w:rsidP="000A3F40">
            <w:pPr>
              <w:pStyle w:val="TableParagraph"/>
              <w:numPr>
                <w:ilvl w:val="0"/>
                <w:numId w:val="16"/>
              </w:numPr>
              <w:tabs>
                <w:tab w:val="left" w:pos="467"/>
              </w:tabs>
              <w:spacing w:line="216" w:lineRule="auto"/>
              <w:ind w:right="357"/>
              <w:rPr>
                <w:sz w:val="24"/>
              </w:rPr>
            </w:pPr>
            <w:r>
              <w:rPr>
                <w:sz w:val="24"/>
              </w:rPr>
              <w:t xml:space="preserve">Can see and </w:t>
            </w:r>
            <w:r>
              <w:rPr>
                <w:spacing w:val="-2"/>
                <w:sz w:val="24"/>
              </w:rPr>
              <w:t xml:space="preserve">appreciate </w:t>
            </w:r>
            <w:r>
              <w:rPr>
                <w:sz w:val="24"/>
              </w:rPr>
              <w:t>things from a resident</w:t>
            </w:r>
            <w:r>
              <w:rPr>
                <w:spacing w:val="-17"/>
                <w:sz w:val="24"/>
              </w:rPr>
              <w:t xml:space="preserve"> </w:t>
            </w:r>
            <w:r>
              <w:rPr>
                <w:sz w:val="24"/>
              </w:rPr>
              <w:t>point of view</w:t>
            </w:r>
          </w:p>
          <w:p w14:paraId="32D17E74" w14:textId="77777777" w:rsidR="000A3F40" w:rsidRDefault="000A3F40" w:rsidP="00DE7AB1">
            <w:pPr>
              <w:pStyle w:val="TableParagraph"/>
              <w:spacing w:before="6"/>
              <w:rPr>
                <w:b/>
                <w:sz w:val="21"/>
              </w:rPr>
            </w:pPr>
          </w:p>
          <w:p w14:paraId="29ECFA30" w14:textId="77777777" w:rsidR="000A3F40" w:rsidRDefault="000A3F40" w:rsidP="000A3F40">
            <w:pPr>
              <w:pStyle w:val="TableParagraph"/>
              <w:numPr>
                <w:ilvl w:val="0"/>
                <w:numId w:val="16"/>
              </w:numPr>
              <w:tabs>
                <w:tab w:val="left" w:pos="467"/>
              </w:tabs>
              <w:spacing w:line="216" w:lineRule="auto"/>
              <w:ind w:right="225"/>
              <w:rPr>
                <w:sz w:val="24"/>
              </w:rPr>
            </w:pPr>
            <w:r>
              <w:rPr>
                <w:spacing w:val="-2"/>
                <w:sz w:val="24"/>
              </w:rPr>
              <w:t xml:space="preserve">Understands </w:t>
            </w:r>
            <w:r>
              <w:rPr>
                <w:sz w:val="24"/>
              </w:rPr>
              <w:t>what people want</w:t>
            </w:r>
            <w:r>
              <w:rPr>
                <w:spacing w:val="-17"/>
                <w:sz w:val="24"/>
              </w:rPr>
              <w:t xml:space="preserve"> </w:t>
            </w:r>
            <w:r>
              <w:rPr>
                <w:sz w:val="24"/>
              </w:rPr>
              <w:t>and</w:t>
            </w:r>
            <w:r>
              <w:rPr>
                <w:spacing w:val="-17"/>
                <w:sz w:val="24"/>
              </w:rPr>
              <w:t xml:space="preserve"> </w:t>
            </w:r>
            <w:r>
              <w:rPr>
                <w:sz w:val="24"/>
              </w:rPr>
              <w:t>need</w:t>
            </w:r>
          </w:p>
          <w:p w14:paraId="0346D94F" w14:textId="77777777" w:rsidR="000A3F40" w:rsidRDefault="000A3F40" w:rsidP="00DE7AB1">
            <w:pPr>
              <w:pStyle w:val="TableParagraph"/>
              <w:spacing w:before="7"/>
              <w:rPr>
                <w:b/>
                <w:sz w:val="21"/>
              </w:rPr>
            </w:pPr>
          </w:p>
          <w:p w14:paraId="500B6552" w14:textId="77777777" w:rsidR="000A3F40" w:rsidRDefault="000A3F40" w:rsidP="000A3F40">
            <w:pPr>
              <w:pStyle w:val="TableParagraph"/>
              <w:numPr>
                <w:ilvl w:val="0"/>
                <w:numId w:val="16"/>
              </w:numPr>
              <w:tabs>
                <w:tab w:val="left" w:pos="467"/>
              </w:tabs>
              <w:spacing w:line="216" w:lineRule="auto"/>
              <w:ind w:right="516"/>
              <w:rPr>
                <w:sz w:val="24"/>
              </w:rPr>
            </w:pPr>
            <w:r>
              <w:rPr>
                <w:spacing w:val="-2"/>
                <w:sz w:val="24"/>
              </w:rPr>
              <w:t xml:space="preserve">Encourages </w:t>
            </w:r>
            <w:r>
              <w:rPr>
                <w:sz w:val="24"/>
              </w:rPr>
              <w:t xml:space="preserve">change to </w:t>
            </w:r>
            <w:r>
              <w:rPr>
                <w:spacing w:val="-2"/>
                <w:sz w:val="24"/>
              </w:rPr>
              <w:t xml:space="preserve">tackle underlying </w:t>
            </w:r>
            <w:r>
              <w:rPr>
                <w:sz w:val="24"/>
              </w:rPr>
              <w:t xml:space="preserve">causes or </w:t>
            </w:r>
            <w:r>
              <w:rPr>
                <w:spacing w:val="-2"/>
                <w:sz w:val="24"/>
              </w:rPr>
              <w:t>issues</w:t>
            </w:r>
          </w:p>
        </w:tc>
        <w:tc>
          <w:tcPr>
            <w:tcW w:w="2754" w:type="dxa"/>
          </w:tcPr>
          <w:p w14:paraId="603AC86A" w14:textId="77777777" w:rsidR="000A3F40" w:rsidRDefault="000A3F40" w:rsidP="000A3F40">
            <w:pPr>
              <w:pStyle w:val="TableParagraph"/>
              <w:numPr>
                <w:ilvl w:val="0"/>
                <w:numId w:val="15"/>
              </w:numPr>
              <w:tabs>
                <w:tab w:val="left" w:pos="468"/>
              </w:tabs>
              <w:spacing w:line="216" w:lineRule="auto"/>
              <w:ind w:right="313"/>
              <w:rPr>
                <w:sz w:val="24"/>
              </w:rPr>
            </w:pPr>
            <w:r>
              <w:rPr>
                <w:sz w:val="24"/>
              </w:rPr>
              <w:t>Does what they say they’ll</w:t>
            </w:r>
            <w:r>
              <w:rPr>
                <w:spacing w:val="-17"/>
                <w:sz w:val="24"/>
              </w:rPr>
              <w:t xml:space="preserve"> </w:t>
            </w:r>
            <w:r>
              <w:rPr>
                <w:sz w:val="24"/>
              </w:rPr>
              <w:t>do</w:t>
            </w:r>
            <w:r>
              <w:rPr>
                <w:spacing w:val="-17"/>
                <w:sz w:val="24"/>
              </w:rPr>
              <w:t xml:space="preserve"> </w:t>
            </w:r>
            <w:r>
              <w:rPr>
                <w:sz w:val="24"/>
              </w:rPr>
              <w:t xml:space="preserve">on </w:t>
            </w:r>
            <w:r>
              <w:rPr>
                <w:spacing w:val="-4"/>
                <w:sz w:val="24"/>
              </w:rPr>
              <w:t>time</w:t>
            </w:r>
          </w:p>
          <w:p w14:paraId="4A27823E" w14:textId="77777777" w:rsidR="000A3F40" w:rsidRDefault="000A3F40" w:rsidP="00DE7AB1">
            <w:pPr>
              <w:pStyle w:val="TableParagraph"/>
              <w:rPr>
                <w:b/>
              </w:rPr>
            </w:pPr>
          </w:p>
          <w:p w14:paraId="68BC6867" w14:textId="77777777" w:rsidR="000A3F40" w:rsidRDefault="000A3F40" w:rsidP="000A3F40">
            <w:pPr>
              <w:pStyle w:val="TableParagraph"/>
              <w:numPr>
                <w:ilvl w:val="0"/>
                <w:numId w:val="15"/>
              </w:numPr>
              <w:tabs>
                <w:tab w:val="left" w:pos="468"/>
              </w:tabs>
              <w:spacing w:line="213" w:lineRule="auto"/>
              <w:ind w:right="339"/>
              <w:rPr>
                <w:sz w:val="24"/>
              </w:rPr>
            </w:pPr>
            <w:r>
              <w:rPr>
                <w:sz w:val="24"/>
              </w:rPr>
              <w:t>Is</w:t>
            </w:r>
            <w:r>
              <w:rPr>
                <w:spacing w:val="-17"/>
                <w:sz w:val="24"/>
              </w:rPr>
              <w:t xml:space="preserve"> </w:t>
            </w:r>
            <w:r>
              <w:rPr>
                <w:sz w:val="24"/>
              </w:rPr>
              <w:t>open</w:t>
            </w:r>
            <w:r>
              <w:rPr>
                <w:spacing w:val="-17"/>
                <w:sz w:val="24"/>
              </w:rPr>
              <w:t xml:space="preserve"> </w:t>
            </w:r>
            <w:r>
              <w:rPr>
                <w:sz w:val="24"/>
              </w:rPr>
              <w:t xml:space="preserve">and </w:t>
            </w:r>
            <w:r>
              <w:rPr>
                <w:spacing w:val="-2"/>
                <w:sz w:val="24"/>
              </w:rPr>
              <w:t>honest</w:t>
            </w:r>
          </w:p>
          <w:p w14:paraId="1EFE1621" w14:textId="77777777" w:rsidR="000A3F40" w:rsidRDefault="000A3F40" w:rsidP="00DE7AB1">
            <w:pPr>
              <w:pStyle w:val="TableParagraph"/>
              <w:spacing w:before="1"/>
              <w:rPr>
                <w:b/>
              </w:rPr>
            </w:pPr>
          </w:p>
          <w:p w14:paraId="14A3BA3F" w14:textId="77777777" w:rsidR="000A3F40" w:rsidRDefault="000A3F40" w:rsidP="000A3F40">
            <w:pPr>
              <w:pStyle w:val="TableParagraph"/>
              <w:numPr>
                <w:ilvl w:val="0"/>
                <w:numId w:val="15"/>
              </w:numPr>
              <w:tabs>
                <w:tab w:val="left" w:pos="468"/>
              </w:tabs>
              <w:spacing w:line="213" w:lineRule="auto"/>
              <w:ind w:right="299"/>
              <w:rPr>
                <w:sz w:val="24"/>
              </w:rPr>
            </w:pPr>
            <w:r>
              <w:rPr>
                <w:sz w:val="24"/>
              </w:rPr>
              <w:t>Treats all people</w:t>
            </w:r>
            <w:r>
              <w:rPr>
                <w:spacing w:val="-17"/>
                <w:sz w:val="24"/>
              </w:rPr>
              <w:t xml:space="preserve"> </w:t>
            </w:r>
            <w:r>
              <w:rPr>
                <w:sz w:val="24"/>
              </w:rPr>
              <w:t>fairly</w:t>
            </w:r>
          </w:p>
        </w:tc>
        <w:tc>
          <w:tcPr>
            <w:tcW w:w="2754" w:type="dxa"/>
          </w:tcPr>
          <w:p w14:paraId="682CB696" w14:textId="77777777" w:rsidR="000A3F40" w:rsidRDefault="000A3F40" w:rsidP="000A3F40">
            <w:pPr>
              <w:pStyle w:val="TableParagraph"/>
              <w:numPr>
                <w:ilvl w:val="0"/>
                <w:numId w:val="14"/>
              </w:numPr>
              <w:tabs>
                <w:tab w:val="left" w:pos="469"/>
              </w:tabs>
              <w:spacing w:line="216" w:lineRule="auto"/>
              <w:ind w:right="193"/>
              <w:rPr>
                <w:sz w:val="24"/>
              </w:rPr>
            </w:pPr>
            <w:r>
              <w:rPr>
                <w:sz w:val="24"/>
              </w:rPr>
              <w:t>Ambitious</w:t>
            </w:r>
            <w:r>
              <w:rPr>
                <w:spacing w:val="-17"/>
                <w:sz w:val="24"/>
              </w:rPr>
              <w:t xml:space="preserve"> </w:t>
            </w:r>
            <w:r>
              <w:rPr>
                <w:sz w:val="24"/>
              </w:rPr>
              <w:t xml:space="preserve">and confident in </w:t>
            </w:r>
            <w:r>
              <w:rPr>
                <w:spacing w:val="-2"/>
                <w:sz w:val="24"/>
              </w:rPr>
              <w:t>leading partnerships</w:t>
            </w:r>
          </w:p>
          <w:p w14:paraId="16657F12" w14:textId="77777777" w:rsidR="000A3F40" w:rsidRDefault="000A3F40" w:rsidP="00DE7AB1">
            <w:pPr>
              <w:pStyle w:val="TableParagraph"/>
              <w:rPr>
                <w:b/>
              </w:rPr>
            </w:pPr>
          </w:p>
          <w:p w14:paraId="4EC8A291" w14:textId="77777777" w:rsidR="000A3F40" w:rsidRDefault="000A3F40" w:rsidP="000062AC">
            <w:pPr>
              <w:pStyle w:val="TableParagraph"/>
              <w:numPr>
                <w:ilvl w:val="0"/>
                <w:numId w:val="14"/>
              </w:numPr>
              <w:tabs>
                <w:tab w:val="left" w:pos="469"/>
              </w:tabs>
              <w:spacing w:line="213" w:lineRule="auto"/>
              <w:ind w:right="98"/>
              <w:rPr>
                <w:sz w:val="24"/>
              </w:rPr>
            </w:pPr>
            <w:r>
              <w:rPr>
                <w:sz w:val="24"/>
              </w:rPr>
              <w:t>Offers</w:t>
            </w:r>
            <w:r>
              <w:rPr>
                <w:spacing w:val="-4"/>
                <w:sz w:val="24"/>
              </w:rPr>
              <w:t xml:space="preserve"> </w:t>
            </w:r>
            <w:r>
              <w:rPr>
                <w:sz w:val="24"/>
              </w:rPr>
              <w:t>to</w:t>
            </w:r>
            <w:r>
              <w:rPr>
                <w:spacing w:val="-6"/>
                <w:sz w:val="24"/>
              </w:rPr>
              <w:t xml:space="preserve"> </w:t>
            </w:r>
            <w:r>
              <w:rPr>
                <w:sz w:val="24"/>
              </w:rPr>
              <w:t>share knowledge</w:t>
            </w:r>
            <w:r>
              <w:rPr>
                <w:spacing w:val="-17"/>
                <w:sz w:val="24"/>
              </w:rPr>
              <w:t xml:space="preserve"> </w:t>
            </w:r>
            <w:r>
              <w:rPr>
                <w:sz w:val="24"/>
              </w:rPr>
              <w:t xml:space="preserve">and </w:t>
            </w:r>
            <w:r>
              <w:rPr>
                <w:spacing w:val="-2"/>
                <w:sz w:val="24"/>
              </w:rPr>
              <w:t>ideas</w:t>
            </w:r>
          </w:p>
          <w:p w14:paraId="02116407" w14:textId="77777777" w:rsidR="000A3F40" w:rsidRDefault="000A3F40" w:rsidP="00DE7AB1">
            <w:pPr>
              <w:pStyle w:val="TableParagraph"/>
              <w:rPr>
                <w:b/>
              </w:rPr>
            </w:pPr>
          </w:p>
          <w:p w14:paraId="703721BA" w14:textId="77777777" w:rsidR="000A3F40" w:rsidRDefault="000A3F40" w:rsidP="000A3F40">
            <w:pPr>
              <w:pStyle w:val="TableParagraph"/>
              <w:numPr>
                <w:ilvl w:val="0"/>
                <w:numId w:val="14"/>
              </w:numPr>
              <w:tabs>
                <w:tab w:val="left" w:pos="469"/>
              </w:tabs>
              <w:spacing w:line="216" w:lineRule="auto"/>
              <w:ind w:right="258"/>
              <w:rPr>
                <w:sz w:val="24"/>
              </w:rPr>
            </w:pPr>
            <w:r>
              <w:rPr>
                <w:spacing w:val="-2"/>
                <w:sz w:val="24"/>
              </w:rPr>
              <w:t xml:space="preserve">Challenges constructively </w:t>
            </w:r>
            <w:r>
              <w:rPr>
                <w:spacing w:val="-4"/>
                <w:sz w:val="24"/>
              </w:rPr>
              <w:t xml:space="preserve">and </w:t>
            </w:r>
            <w:r>
              <w:rPr>
                <w:spacing w:val="-2"/>
                <w:sz w:val="24"/>
              </w:rPr>
              <w:t xml:space="preserve">respectfully </w:t>
            </w:r>
            <w:r>
              <w:rPr>
                <w:sz w:val="24"/>
              </w:rPr>
              <w:t xml:space="preserve">listens to </w:t>
            </w:r>
            <w:r>
              <w:rPr>
                <w:spacing w:val="-2"/>
                <w:sz w:val="24"/>
              </w:rPr>
              <w:t>feedback</w:t>
            </w:r>
          </w:p>
          <w:p w14:paraId="0E15DDD4" w14:textId="77777777" w:rsidR="000A3F40" w:rsidRDefault="000A3F40" w:rsidP="00DE7AB1">
            <w:pPr>
              <w:pStyle w:val="TableParagraph"/>
              <w:spacing w:before="9"/>
              <w:rPr>
                <w:b/>
                <w:sz w:val="21"/>
              </w:rPr>
            </w:pPr>
          </w:p>
          <w:p w14:paraId="77EBBECA" w14:textId="77777777" w:rsidR="000A3F40" w:rsidRDefault="000A3F40" w:rsidP="000A3F40">
            <w:pPr>
              <w:pStyle w:val="TableParagraph"/>
              <w:numPr>
                <w:ilvl w:val="0"/>
                <w:numId w:val="14"/>
              </w:numPr>
              <w:tabs>
                <w:tab w:val="left" w:pos="469"/>
              </w:tabs>
              <w:spacing w:line="216" w:lineRule="auto"/>
              <w:ind w:right="326"/>
              <w:rPr>
                <w:sz w:val="24"/>
              </w:rPr>
            </w:pPr>
            <w:r>
              <w:rPr>
                <w:spacing w:val="-2"/>
                <w:sz w:val="24"/>
              </w:rPr>
              <w:t xml:space="preserve">Overcomes </w:t>
            </w:r>
            <w:r>
              <w:rPr>
                <w:sz w:val="24"/>
              </w:rPr>
              <w:t>barriers to develop our outcomes</w:t>
            </w:r>
            <w:r>
              <w:rPr>
                <w:spacing w:val="-17"/>
                <w:sz w:val="24"/>
              </w:rPr>
              <w:t xml:space="preserve"> </w:t>
            </w:r>
            <w:r>
              <w:rPr>
                <w:sz w:val="24"/>
              </w:rPr>
              <w:t xml:space="preserve">for </w:t>
            </w:r>
            <w:r>
              <w:rPr>
                <w:spacing w:val="-2"/>
                <w:sz w:val="24"/>
              </w:rPr>
              <w:t>residents</w:t>
            </w:r>
          </w:p>
        </w:tc>
        <w:tc>
          <w:tcPr>
            <w:tcW w:w="2754" w:type="dxa"/>
          </w:tcPr>
          <w:p w14:paraId="2A03551A" w14:textId="77777777" w:rsidR="000A3F40" w:rsidRDefault="000A3F40" w:rsidP="000A3F40">
            <w:pPr>
              <w:pStyle w:val="TableParagraph"/>
              <w:numPr>
                <w:ilvl w:val="0"/>
                <w:numId w:val="13"/>
              </w:numPr>
              <w:tabs>
                <w:tab w:val="left" w:pos="469"/>
              </w:tabs>
              <w:spacing w:line="216" w:lineRule="auto"/>
              <w:ind w:right="154"/>
              <w:rPr>
                <w:sz w:val="24"/>
              </w:rPr>
            </w:pPr>
            <w:proofErr w:type="gramStart"/>
            <w:r>
              <w:rPr>
                <w:sz w:val="24"/>
              </w:rPr>
              <w:t>Tries</w:t>
            </w:r>
            <w:proofErr w:type="gramEnd"/>
            <w:r>
              <w:rPr>
                <w:sz w:val="24"/>
              </w:rPr>
              <w:t xml:space="preserve"> out ways to do things</w:t>
            </w:r>
            <w:r>
              <w:rPr>
                <w:spacing w:val="-9"/>
                <w:sz w:val="24"/>
              </w:rPr>
              <w:t xml:space="preserve"> </w:t>
            </w:r>
            <w:r>
              <w:rPr>
                <w:sz w:val="24"/>
              </w:rPr>
              <w:t>better, faster</w:t>
            </w:r>
            <w:r>
              <w:rPr>
                <w:spacing w:val="-17"/>
                <w:sz w:val="24"/>
              </w:rPr>
              <w:t xml:space="preserve"> </w:t>
            </w:r>
            <w:r>
              <w:rPr>
                <w:sz w:val="24"/>
              </w:rPr>
              <w:t>and</w:t>
            </w:r>
            <w:r>
              <w:rPr>
                <w:spacing w:val="-17"/>
                <w:sz w:val="24"/>
              </w:rPr>
              <w:t xml:space="preserve"> </w:t>
            </w:r>
            <w:r>
              <w:rPr>
                <w:sz w:val="24"/>
              </w:rPr>
              <w:t>for less cost</w:t>
            </w:r>
          </w:p>
          <w:p w14:paraId="5CE49AE3" w14:textId="77777777" w:rsidR="000A3F40" w:rsidRDefault="000A3F40" w:rsidP="00DE7AB1">
            <w:pPr>
              <w:pStyle w:val="TableParagraph"/>
              <w:spacing w:before="8"/>
              <w:rPr>
                <w:b/>
                <w:sz w:val="21"/>
              </w:rPr>
            </w:pPr>
          </w:p>
          <w:p w14:paraId="4916EB81" w14:textId="77777777" w:rsidR="000A3F40" w:rsidRDefault="000A3F40" w:rsidP="000A3F40">
            <w:pPr>
              <w:pStyle w:val="TableParagraph"/>
              <w:numPr>
                <w:ilvl w:val="0"/>
                <w:numId w:val="13"/>
              </w:numPr>
              <w:tabs>
                <w:tab w:val="left" w:pos="469"/>
              </w:tabs>
              <w:spacing w:line="216" w:lineRule="auto"/>
              <w:ind w:right="223"/>
              <w:rPr>
                <w:sz w:val="24"/>
              </w:rPr>
            </w:pPr>
            <w:proofErr w:type="gramStart"/>
            <w:r>
              <w:rPr>
                <w:sz w:val="24"/>
              </w:rPr>
              <w:t>Brings</w:t>
            </w:r>
            <w:proofErr w:type="gramEnd"/>
            <w:r>
              <w:rPr>
                <w:sz w:val="24"/>
              </w:rPr>
              <w:t xml:space="preserve"> in ideas from outside to </w:t>
            </w:r>
            <w:r>
              <w:rPr>
                <w:spacing w:val="-2"/>
                <w:sz w:val="24"/>
              </w:rPr>
              <w:t>improve performance</w:t>
            </w:r>
          </w:p>
          <w:p w14:paraId="0F558311" w14:textId="77777777" w:rsidR="000A3F40" w:rsidRDefault="000A3F40" w:rsidP="00DE7AB1">
            <w:pPr>
              <w:pStyle w:val="TableParagraph"/>
              <w:spacing w:before="8"/>
              <w:rPr>
                <w:b/>
                <w:sz w:val="21"/>
              </w:rPr>
            </w:pPr>
          </w:p>
          <w:p w14:paraId="5E91D66D" w14:textId="77777777" w:rsidR="000A3F40" w:rsidRDefault="000A3F40" w:rsidP="000A3F40">
            <w:pPr>
              <w:pStyle w:val="TableParagraph"/>
              <w:numPr>
                <w:ilvl w:val="0"/>
                <w:numId w:val="13"/>
              </w:numPr>
              <w:tabs>
                <w:tab w:val="left" w:pos="469"/>
              </w:tabs>
              <w:spacing w:line="216" w:lineRule="auto"/>
              <w:ind w:right="489"/>
              <w:rPr>
                <w:sz w:val="24"/>
              </w:rPr>
            </w:pPr>
            <w:r>
              <w:rPr>
                <w:spacing w:val="-2"/>
                <w:sz w:val="24"/>
              </w:rPr>
              <w:t xml:space="preserve">Takes calculated </w:t>
            </w:r>
            <w:r>
              <w:rPr>
                <w:sz w:val="24"/>
              </w:rPr>
              <w:t xml:space="preserve">risks to </w:t>
            </w:r>
            <w:r>
              <w:rPr>
                <w:spacing w:val="-2"/>
                <w:sz w:val="24"/>
              </w:rPr>
              <w:t>improve outcomes</w:t>
            </w:r>
          </w:p>
          <w:p w14:paraId="1BDBF6BB" w14:textId="77777777" w:rsidR="000A3F40" w:rsidRDefault="000A3F40" w:rsidP="00DE7AB1">
            <w:pPr>
              <w:pStyle w:val="TableParagraph"/>
              <w:spacing w:before="10"/>
              <w:rPr>
                <w:b/>
                <w:sz w:val="21"/>
              </w:rPr>
            </w:pPr>
          </w:p>
          <w:p w14:paraId="60952352" w14:textId="77777777" w:rsidR="000A3F40" w:rsidRDefault="000A3F40" w:rsidP="000A3F40">
            <w:pPr>
              <w:pStyle w:val="TableParagraph"/>
              <w:numPr>
                <w:ilvl w:val="0"/>
                <w:numId w:val="13"/>
              </w:numPr>
              <w:tabs>
                <w:tab w:val="left" w:pos="469"/>
              </w:tabs>
              <w:spacing w:line="213" w:lineRule="auto"/>
              <w:ind w:right="156"/>
              <w:rPr>
                <w:sz w:val="24"/>
              </w:rPr>
            </w:pPr>
            <w:proofErr w:type="gramStart"/>
            <w:r>
              <w:rPr>
                <w:sz w:val="24"/>
              </w:rPr>
              <w:t>Learns</w:t>
            </w:r>
            <w:proofErr w:type="gramEnd"/>
            <w:r>
              <w:rPr>
                <w:sz w:val="24"/>
              </w:rPr>
              <w:t xml:space="preserve"> from mistakes</w:t>
            </w:r>
            <w:r>
              <w:rPr>
                <w:spacing w:val="-17"/>
                <w:sz w:val="24"/>
              </w:rPr>
              <w:t xml:space="preserve"> </w:t>
            </w:r>
            <w:r>
              <w:rPr>
                <w:sz w:val="24"/>
              </w:rPr>
              <w:t xml:space="preserve">and </w:t>
            </w:r>
            <w:r>
              <w:rPr>
                <w:spacing w:val="-2"/>
                <w:sz w:val="24"/>
              </w:rPr>
              <w:t>failures</w:t>
            </w:r>
          </w:p>
        </w:tc>
        <w:tc>
          <w:tcPr>
            <w:tcW w:w="2754" w:type="dxa"/>
          </w:tcPr>
          <w:p w14:paraId="5478F441" w14:textId="77777777" w:rsidR="000A3F40" w:rsidRDefault="000A3F40" w:rsidP="000A3F40">
            <w:pPr>
              <w:pStyle w:val="TableParagraph"/>
              <w:numPr>
                <w:ilvl w:val="0"/>
                <w:numId w:val="12"/>
              </w:numPr>
              <w:tabs>
                <w:tab w:val="left" w:pos="469"/>
              </w:tabs>
              <w:spacing w:line="216" w:lineRule="auto"/>
              <w:ind w:right="122"/>
              <w:rPr>
                <w:sz w:val="24"/>
              </w:rPr>
            </w:pPr>
            <w:r>
              <w:rPr>
                <w:sz w:val="24"/>
              </w:rPr>
              <w:t>Encourages all stakeholders</w:t>
            </w:r>
            <w:r>
              <w:rPr>
                <w:spacing w:val="-17"/>
                <w:sz w:val="24"/>
              </w:rPr>
              <w:t xml:space="preserve"> </w:t>
            </w:r>
            <w:r>
              <w:rPr>
                <w:sz w:val="24"/>
              </w:rPr>
              <w:t xml:space="preserve">to participate in </w:t>
            </w:r>
            <w:r>
              <w:rPr>
                <w:spacing w:val="-2"/>
                <w:sz w:val="24"/>
              </w:rPr>
              <w:t>decision making</w:t>
            </w:r>
          </w:p>
          <w:p w14:paraId="3F3F37EE" w14:textId="77777777" w:rsidR="000A3F40" w:rsidRDefault="000A3F40" w:rsidP="00DE7AB1">
            <w:pPr>
              <w:pStyle w:val="TableParagraph"/>
              <w:spacing w:before="10"/>
              <w:rPr>
                <w:b/>
                <w:sz w:val="21"/>
              </w:rPr>
            </w:pPr>
          </w:p>
          <w:p w14:paraId="775188E3" w14:textId="77777777" w:rsidR="000A3F40" w:rsidRDefault="000A3F40" w:rsidP="000A3F40">
            <w:pPr>
              <w:pStyle w:val="TableParagraph"/>
              <w:numPr>
                <w:ilvl w:val="0"/>
                <w:numId w:val="12"/>
              </w:numPr>
              <w:tabs>
                <w:tab w:val="left" w:pos="469"/>
              </w:tabs>
              <w:spacing w:line="213" w:lineRule="auto"/>
              <w:ind w:right="335"/>
              <w:rPr>
                <w:sz w:val="24"/>
              </w:rPr>
            </w:pPr>
            <w:proofErr w:type="gramStart"/>
            <w:r>
              <w:rPr>
                <w:sz w:val="24"/>
              </w:rPr>
              <w:t>Makes</w:t>
            </w:r>
            <w:proofErr w:type="gramEnd"/>
            <w:r>
              <w:rPr>
                <w:spacing w:val="-17"/>
                <w:sz w:val="24"/>
              </w:rPr>
              <w:t xml:space="preserve"> </w:t>
            </w:r>
            <w:r>
              <w:rPr>
                <w:sz w:val="24"/>
              </w:rPr>
              <w:t xml:space="preserve">things </w:t>
            </w:r>
            <w:r>
              <w:rPr>
                <w:spacing w:val="-2"/>
                <w:sz w:val="24"/>
              </w:rPr>
              <w:t>happen</w:t>
            </w:r>
          </w:p>
          <w:p w14:paraId="0DFD6E18" w14:textId="77777777" w:rsidR="000A3F40" w:rsidRDefault="000A3F40" w:rsidP="00DE7AB1">
            <w:pPr>
              <w:pStyle w:val="TableParagraph"/>
              <w:spacing w:before="10"/>
              <w:rPr>
                <w:b/>
                <w:sz w:val="21"/>
              </w:rPr>
            </w:pPr>
          </w:p>
          <w:p w14:paraId="4E754B7C" w14:textId="77777777" w:rsidR="000A3F40" w:rsidRDefault="000A3F40" w:rsidP="000A3F40">
            <w:pPr>
              <w:pStyle w:val="TableParagraph"/>
              <w:numPr>
                <w:ilvl w:val="0"/>
                <w:numId w:val="12"/>
              </w:numPr>
              <w:tabs>
                <w:tab w:val="left" w:pos="469"/>
              </w:tabs>
              <w:spacing w:before="1" w:line="216" w:lineRule="auto"/>
              <w:ind w:right="403"/>
              <w:rPr>
                <w:sz w:val="24"/>
              </w:rPr>
            </w:pPr>
            <w:r>
              <w:rPr>
                <w:sz w:val="24"/>
              </w:rPr>
              <w:t xml:space="preserve">Acts on feedback to </w:t>
            </w:r>
            <w:r>
              <w:rPr>
                <w:spacing w:val="-2"/>
                <w:sz w:val="24"/>
              </w:rPr>
              <w:t>improve performance</w:t>
            </w:r>
          </w:p>
          <w:p w14:paraId="04DDB9CE" w14:textId="77777777" w:rsidR="000A3F40" w:rsidRDefault="000A3F40" w:rsidP="00DE7AB1">
            <w:pPr>
              <w:pStyle w:val="TableParagraph"/>
              <w:spacing w:before="11"/>
              <w:rPr>
                <w:b/>
                <w:sz w:val="21"/>
              </w:rPr>
            </w:pPr>
          </w:p>
          <w:p w14:paraId="492DBA93" w14:textId="77777777" w:rsidR="000A3F40" w:rsidRDefault="000A3F40" w:rsidP="000A3F40">
            <w:pPr>
              <w:pStyle w:val="TableParagraph"/>
              <w:numPr>
                <w:ilvl w:val="0"/>
                <w:numId w:val="12"/>
              </w:numPr>
              <w:tabs>
                <w:tab w:val="left" w:pos="469"/>
              </w:tabs>
              <w:spacing w:line="213" w:lineRule="auto"/>
              <w:ind w:right="285"/>
              <w:rPr>
                <w:sz w:val="24"/>
              </w:rPr>
            </w:pPr>
            <w:r>
              <w:rPr>
                <w:sz w:val="24"/>
              </w:rPr>
              <w:t>Works</w:t>
            </w:r>
            <w:r>
              <w:rPr>
                <w:spacing w:val="-17"/>
                <w:sz w:val="24"/>
              </w:rPr>
              <w:t xml:space="preserve"> </w:t>
            </w:r>
            <w:r>
              <w:rPr>
                <w:sz w:val="24"/>
              </w:rPr>
              <w:t>to</w:t>
            </w:r>
            <w:r>
              <w:rPr>
                <w:spacing w:val="-17"/>
                <w:sz w:val="24"/>
              </w:rPr>
              <w:t xml:space="preserve"> </w:t>
            </w:r>
            <w:r>
              <w:rPr>
                <w:sz w:val="24"/>
              </w:rPr>
              <w:t xml:space="preserve">high </w:t>
            </w:r>
            <w:r>
              <w:rPr>
                <w:spacing w:val="-2"/>
                <w:sz w:val="24"/>
              </w:rPr>
              <w:t>standards</w:t>
            </w:r>
          </w:p>
        </w:tc>
      </w:tr>
    </w:tbl>
    <w:p w14:paraId="46516F9B" w14:textId="77777777" w:rsidR="000A3F40" w:rsidRDefault="000A3F40" w:rsidP="00131200"/>
    <w:p w14:paraId="7BA59214" w14:textId="77777777" w:rsidR="000A3F40" w:rsidRDefault="000A3F40" w:rsidP="00131200"/>
    <w:p w14:paraId="23D3CB1D" w14:textId="77777777" w:rsidR="00131200" w:rsidRPr="00892AAB" w:rsidRDefault="00131200" w:rsidP="00131200"/>
    <w:p w14:paraId="41F98C6A" w14:textId="77777777" w:rsidR="00D46F95" w:rsidRPr="00892AAB" w:rsidRDefault="00D46F95" w:rsidP="00131200"/>
    <w:sectPr w:rsidR="00D46F95" w:rsidRPr="00892AAB" w:rsidSect="00EE78CA">
      <w:headerReference w:type="first" r:id="rId17"/>
      <w:footerReference w:type="first" r:id="rId18"/>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94EE7" w14:textId="77777777" w:rsidR="004760C5" w:rsidRDefault="004760C5" w:rsidP="00131200">
      <w:r>
        <w:separator/>
      </w:r>
    </w:p>
  </w:endnote>
  <w:endnote w:type="continuationSeparator" w:id="0">
    <w:p w14:paraId="658290D2" w14:textId="77777777" w:rsidR="004760C5" w:rsidRDefault="004760C5" w:rsidP="0013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942417"/>
      <w:docPartObj>
        <w:docPartGallery w:val="Page Numbers (Bottom of Page)"/>
        <w:docPartUnique/>
      </w:docPartObj>
    </w:sdtPr>
    <w:sdtEndPr>
      <w:rPr>
        <w:noProof/>
      </w:rPr>
    </w:sdtEndPr>
    <w:sdtContent>
      <w:p w14:paraId="6C00A439" w14:textId="00305113" w:rsidR="003A69F1" w:rsidRDefault="00AA55C6" w:rsidP="00AA55C6">
        <w:pPr>
          <w:pStyle w:val="Footer"/>
        </w:pPr>
        <w:r w:rsidRPr="00AA55C6">
          <w:rPr>
            <w:color w:val="BFBFBF" w:themeColor="background1" w:themeShade="BF"/>
          </w:rPr>
          <w:t>November 2023</w:t>
        </w:r>
        <w:r>
          <w:tab/>
        </w:r>
        <w:r>
          <w:tab/>
        </w:r>
        <w:r w:rsidR="003A69F1">
          <w:fldChar w:fldCharType="begin"/>
        </w:r>
        <w:r w:rsidR="003A69F1">
          <w:instrText xml:space="preserve"> PAGE   \* MERGEFORMAT </w:instrText>
        </w:r>
        <w:r w:rsidR="003A69F1">
          <w:fldChar w:fldCharType="separate"/>
        </w:r>
        <w:r w:rsidR="003A69F1">
          <w:rPr>
            <w:noProof/>
          </w:rPr>
          <w:t>2</w:t>
        </w:r>
        <w:r w:rsidR="003A69F1">
          <w:rPr>
            <w:noProof/>
          </w:rPr>
          <w:fldChar w:fldCharType="end"/>
        </w:r>
      </w:p>
    </w:sdtContent>
  </w:sdt>
  <w:p w14:paraId="180FE3B8" w14:textId="77777777" w:rsidR="000A3F40" w:rsidRDefault="000A3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359489"/>
      <w:docPartObj>
        <w:docPartGallery w:val="Page Numbers (Bottom of Page)"/>
        <w:docPartUnique/>
      </w:docPartObj>
    </w:sdtPr>
    <w:sdtEndPr>
      <w:rPr>
        <w:noProof/>
      </w:rPr>
    </w:sdtEndPr>
    <w:sdtContent>
      <w:p w14:paraId="41D104A8" w14:textId="77777777" w:rsidR="00382161" w:rsidRDefault="003821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AC6A3D" w14:textId="77777777" w:rsidR="00382161" w:rsidRDefault="00382161" w:rsidP="003A69F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707529"/>
      <w:docPartObj>
        <w:docPartGallery w:val="Page Numbers (Bottom of Page)"/>
        <w:docPartUnique/>
      </w:docPartObj>
    </w:sdtPr>
    <w:sdtEndPr>
      <w:rPr>
        <w:noProof/>
      </w:rPr>
    </w:sdtEndPr>
    <w:sdtContent>
      <w:p w14:paraId="7E71112A" w14:textId="2AFCCB70" w:rsidR="009627D7" w:rsidRDefault="009627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B8AA16" w14:textId="33632AE3" w:rsidR="003A69F1" w:rsidRDefault="003A69F1" w:rsidP="003A69F1">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938524"/>
      <w:docPartObj>
        <w:docPartGallery w:val="Page Numbers (Bottom of Page)"/>
        <w:docPartUnique/>
      </w:docPartObj>
    </w:sdtPr>
    <w:sdtEndPr>
      <w:rPr>
        <w:noProof/>
      </w:rPr>
    </w:sdtEndPr>
    <w:sdtContent>
      <w:p w14:paraId="0EAFD3F5" w14:textId="77777777" w:rsidR="000A3F40" w:rsidRDefault="000A3F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311DC" w14:textId="77777777" w:rsidR="000A3F40" w:rsidRDefault="000A3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9DD2" w14:textId="77777777" w:rsidR="004760C5" w:rsidRDefault="004760C5" w:rsidP="00131200">
      <w:r>
        <w:separator/>
      </w:r>
    </w:p>
  </w:footnote>
  <w:footnote w:type="continuationSeparator" w:id="0">
    <w:p w14:paraId="11004A13" w14:textId="77777777" w:rsidR="004760C5" w:rsidRDefault="004760C5" w:rsidP="0013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2AD0" w14:textId="4DAFBFA3" w:rsidR="00131200" w:rsidRDefault="00131200" w:rsidP="00131200">
    <w:pPr>
      <w:pStyle w:val="Header"/>
    </w:pPr>
  </w:p>
  <w:p w14:paraId="76F63026" w14:textId="77777777" w:rsidR="00131200" w:rsidRDefault="00131200" w:rsidP="00131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00B0" w14:textId="21A69DE3" w:rsidR="000A3F40" w:rsidRPr="00AA55C6" w:rsidRDefault="000A3F40">
    <w:pPr>
      <w:pStyle w:val="Header"/>
      <w:rPr>
        <w:color w:val="BFBFBF" w:themeColor="background1" w:themeShade="BF"/>
      </w:rPr>
    </w:pPr>
    <w:r w:rsidRPr="00AA55C6">
      <w:rPr>
        <w:noProof/>
        <w:color w:val="BFBFBF" w:themeColor="background1" w:themeShade="BF"/>
      </w:rPr>
      <w:drawing>
        <wp:anchor distT="0" distB="0" distL="0" distR="0" simplePos="0" relativeHeight="251658240" behindDoc="1" locked="0" layoutInCell="1" allowOverlap="1" wp14:anchorId="19C628CE" wp14:editId="1830BA3C">
          <wp:simplePos x="0" y="0"/>
          <wp:positionH relativeFrom="page">
            <wp:posOffset>6035040</wp:posOffset>
          </wp:positionH>
          <wp:positionV relativeFrom="page">
            <wp:posOffset>151765</wp:posOffset>
          </wp:positionV>
          <wp:extent cx="1219200" cy="669925"/>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219200" cy="669925"/>
                  </a:xfrm>
                  <a:prstGeom prst="rect">
                    <a:avLst/>
                  </a:prstGeom>
                </pic:spPr>
              </pic:pic>
            </a:graphicData>
          </a:graphic>
        </wp:anchor>
      </w:drawing>
    </w:r>
    <w:r w:rsidR="00AA55C6" w:rsidRPr="00AA55C6">
      <w:rPr>
        <w:color w:val="BFBFBF" w:themeColor="background1" w:themeShade="BF"/>
      </w:rPr>
      <w:t>Appendix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89D5" w14:textId="77777777" w:rsidR="00382161" w:rsidRDefault="00382161" w:rsidP="00131200">
    <w:pPr>
      <w:pStyle w:val="Header"/>
    </w:pPr>
  </w:p>
  <w:p w14:paraId="46BD9B87" w14:textId="77777777" w:rsidR="00382161" w:rsidRDefault="00382161" w:rsidP="00131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45F7" w14:textId="77777777" w:rsidR="000A3F40" w:rsidRDefault="000A3F40" w:rsidP="00131200">
    <w:pPr>
      <w:pStyle w:val="Header"/>
    </w:pPr>
  </w:p>
  <w:p w14:paraId="4282C668" w14:textId="77777777" w:rsidR="000A3F40" w:rsidRDefault="000A3F40" w:rsidP="001312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7149" w14:textId="2E026E08" w:rsidR="000A3F40" w:rsidRDefault="000A3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A9B"/>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A50469"/>
    <w:multiLevelType w:val="hybridMultilevel"/>
    <w:tmpl w:val="EE26C28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7C53F7"/>
    <w:multiLevelType w:val="hybridMultilevel"/>
    <w:tmpl w:val="4E662614"/>
    <w:lvl w:ilvl="0" w:tplc="E310758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62DE6"/>
    <w:multiLevelType w:val="hybridMultilevel"/>
    <w:tmpl w:val="1452F8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9631C1"/>
    <w:multiLevelType w:val="hybridMultilevel"/>
    <w:tmpl w:val="A9AA7E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96535B"/>
    <w:multiLevelType w:val="hybridMultilevel"/>
    <w:tmpl w:val="582641B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453CCE"/>
    <w:multiLevelType w:val="hybridMultilevel"/>
    <w:tmpl w:val="F796CBEC"/>
    <w:lvl w:ilvl="0" w:tplc="77904F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545CA"/>
    <w:multiLevelType w:val="hybridMultilevel"/>
    <w:tmpl w:val="B234E5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E615345"/>
    <w:multiLevelType w:val="hybridMultilevel"/>
    <w:tmpl w:val="A2807F9A"/>
    <w:lvl w:ilvl="0" w:tplc="A4805EF6">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8B966B0A">
      <w:numFmt w:val="bullet"/>
      <w:lvlText w:val="•"/>
      <w:lvlJc w:val="left"/>
      <w:pPr>
        <w:ind w:left="641" w:hanging="360"/>
      </w:pPr>
      <w:rPr>
        <w:rFonts w:hint="default"/>
        <w:lang w:val="en-US" w:eastAsia="en-US" w:bidi="ar-SA"/>
      </w:rPr>
    </w:lvl>
    <w:lvl w:ilvl="2" w:tplc="DEAAD0B4">
      <w:numFmt w:val="bullet"/>
      <w:lvlText w:val="•"/>
      <w:lvlJc w:val="left"/>
      <w:pPr>
        <w:ind w:left="822" w:hanging="360"/>
      </w:pPr>
      <w:rPr>
        <w:rFonts w:hint="default"/>
        <w:lang w:val="en-US" w:eastAsia="en-US" w:bidi="ar-SA"/>
      </w:rPr>
    </w:lvl>
    <w:lvl w:ilvl="3" w:tplc="163C60CE">
      <w:numFmt w:val="bullet"/>
      <w:lvlText w:val="•"/>
      <w:lvlJc w:val="left"/>
      <w:pPr>
        <w:ind w:left="1003" w:hanging="360"/>
      </w:pPr>
      <w:rPr>
        <w:rFonts w:hint="default"/>
        <w:lang w:val="en-US" w:eastAsia="en-US" w:bidi="ar-SA"/>
      </w:rPr>
    </w:lvl>
    <w:lvl w:ilvl="4" w:tplc="34BC8D7E">
      <w:numFmt w:val="bullet"/>
      <w:lvlText w:val="•"/>
      <w:lvlJc w:val="left"/>
      <w:pPr>
        <w:ind w:left="1184" w:hanging="360"/>
      </w:pPr>
      <w:rPr>
        <w:rFonts w:hint="default"/>
        <w:lang w:val="en-US" w:eastAsia="en-US" w:bidi="ar-SA"/>
      </w:rPr>
    </w:lvl>
    <w:lvl w:ilvl="5" w:tplc="B3821548">
      <w:numFmt w:val="bullet"/>
      <w:lvlText w:val="•"/>
      <w:lvlJc w:val="left"/>
      <w:pPr>
        <w:ind w:left="1365" w:hanging="360"/>
      </w:pPr>
      <w:rPr>
        <w:rFonts w:hint="default"/>
        <w:lang w:val="en-US" w:eastAsia="en-US" w:bidi="ar-SA"/>
      </w:rPr>
    </w:lvl>
    <w:lvl w:ilvl="6" w:tplc="BAA4BD74">
      <w:numFmt w:val="bullet"/>
      <w:lvlText w:val="•"/>
      <w:lvlJc w:val="left"/>
      <w:pPr>
        <w:ind w:left="1546" w:hanging="360"/>
      </w:pPr>
      <w:rPr>
        <w:rFonts w:hint="default"/>
        <w:lang w:val="en-US" w:eastAsia="en-US" w:bidi="ar-SA"/>
      </w:rPr>
    </w:lvl>
    <w:lvl w:ilvl="7" w:tplc="86A27EFC">
      <w:numFmt w:val="bullet"/>
      <w:lvlText w:val="•"/>
      <w:lvlJc w:val="left"/>
      <w:pPr>
        <w:ind w:left="1727" w:hanging="360"/>
      </w:pPr>
      <w:rPr>
        <w:rFonts w:hint="default"/>
        <w:lang w:val="en-US" w:eastAsia="en-US" w:bidi="ar-SA"/>
      </w:rPr>
    </w:lvl>
    <w:lvl w:ilvl="8" w:tplc="2D82540A">
      <w:numFmt w:val="bullet"/>
      <w:lvlText w:val="•"/>
      <w:lvlJc w:val="left"/>
      <w:pPr>
        <w:ind w:left="1908" w:hanging="360"/>
      </w:pPr>
      <w:rPr>
        <w:rFonts w:hint="default"/>
        <w:lang w:val="en-US" w:eastAsia="en-US" w:bidi="ar-SA"/>
      </w:rPr>
    </w:lvl>
  </w:abstractNum>
  <w:abstractNum w:abstractNumId="9" w15:restartNumberingAfterBreak="0">
    <w:nsid w:val="13EB5F62"/>
    <w:multiLevelType w:val="hybridMultilevel"/>
    <w:tmpl w:val="2562A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83E5D"/>
    <w:multiLevelType w:val="hybridMultilevel"/>
    <w:tmpl w:val="5F12AA0E"/>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1" w15:restartNumberingAfterBreak="0">
    <w:nsid w:val="22D9165A"/>
    <w:multiLevelType w:val="hybridMultilevel"/>
    <w:tmpl w:val="A9E897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3647233"/>
    <w:multiLevelType w:val="hybridMultilevel"/>
    <w:tmpl w:val="D226B5C6"/>
    <w:lvl w:ilvl="0" w:tplc="9AFE75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F226CC"/>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021BFD"/>
    <w:multiLevelType w:val="hybridMultilevel"/>
    <w:tmpl w:val="0BDEC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EF08AE"/>
    <w:multiLevelType w:val="hybridMultilevel"/>
    <w:tmpl w:val="3398D512"/>
    <w:lvl w:ilvl="0" w:tplc="C7E05668">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5C884E40">
      <w:numFmt w:val="bullet"/>
      <w:lvlText w:val="•"/>
      <w:lvlJc w:val="left"/>
      <w:pPr>
        <w:ind w:left="620" w:hanging="361"/>
      </w:pPr>
      <w:rPr>
        <w:rFonts w:hint="default"/>
        <w:lang w:val="en-US" w:eastAsia="en-US" w:bidi="ar-SA"/>
      </w:rPr>
    </w:lvl>
    <w:lvl w:ilvl="2" w:tplc="703886C6">
      <w:numFmt w:val="bullet"/>
      <w:lvlText w:val="•"/>
      <w:lvlJc w:val="left"/>
      <w:pPr>
        <w:ind w:left="781" w:hanging="361"/>
      </w:pPr>
      <w:rPr>
        <w:rFonts w:hint="default"/>
        <w:lang w:val="en-US" w:eastAsia="en-US" w:bidi="ar-SA"/>
      </w:rPr>
    </w:lvl>
    <w:lvl w:ilvl="3" w:tplc="F4BC7686">
      <w:numFmt w:val="bullet"/>
      <w:lvlText w:val="•"/>
      <w:lvlJc w:val="left"/>
      <w:pPr>
        <w:ind w:left="941" w:hanging="361"/>
      </w:pPr>
      <w:rPr>
        <w:rFonts w:hint="default"/>
        <w:lang w:val="en-US" w:eastAsia="en-US" w:bidi="ar-SA"/>
      </w:rPr>
    </w:lvl>
    <w:lvl w:ilvl="4" w:tplc="6CBE191E">
      <w:numFmt w:val="bullet"/>
      <w:lvlText w:val="•"/>
      <w:lvlJc w:val="left"/>
      <w:pPr>
        <w:ind w:left="1102" w:hanging="361"/>
      </w:pPr>
      <w:rPr>
        <w:rFonts w:hint="default"/>
        <w:lang w:val="en-US" w:eastAsia="en-US" w:bidi="ar-SA"/>
      </w:rPr>
    </w:lvl>
    <w:lvl w:ilvl="5" w:tplc="FB78E262">
      <w:numFmt w:val="bullet"/>
      <w:lvlText w:val="•"/>
      <w:lvlJc w:val="left"/>
      <w:pPr>
        <w:ind w:left="1263" w:hanging="361"/>
      </w:pPr>
      <w:rPr>
        <w:rFonts w:hint="default"/>
        <w:lang w:val="en-US" w:eastAsia="en-US" w:bidi="ar-SA"/>
      </w:rPr>
    </w:lvl>
    <w:lvl w:ilvl="6" w:tplc="480E911E">
      <w:numFmt w:val="bullet"/>
      <w:lvlText w:val="•"/>
      <w:lvlJc w:val="left"/>
      <w:pPr>
        <w:ind w:left="1423" w:hanging="361"/>
      </w:pPr>
      <w:rPr>
        <w:rFonts w:hint="default"/>
        <w:lang w:val="en-US" w:eastAsia="en-US" w:bidi="ar-SA"/>
      </w:rPr>
    </w:lvl>
    <w:lvl w:ilvl="7" w:tplc="8F0A1D6E">
      <w:numFmt w:val="bullet"/>
      <w:lvlText w:val="•"/>
      <w:lvlJc w:val="left"/>
      <w:pPr>
        <w:ind w:left="1584" w:hanging="361"/>
      </w:pPr>
      <w:rPr>
        <w:rFonts w:hint="default"/>
        <w:lang w:val="en-US" w:eastAsia="en-US" w:bidi="ar-SA"/>
      </w:rPr>
    </w:lvl>
    <w:lvl w:ilvl="8" w:tplc="7492A4C8">
      <w:numFmt w:val="bullet"/>
      <w:lvlText w:val="•"/>
      <w:lvlJc w:val="left"/>
      <w:pPr>
        <w:ind w:left="1744" w:hanging="361"/>
      </w:pPr>
      <w:rPr>
        <w:rFonts w:hint="default"/>
        <w:lang w:val="en-US" w:eastAsia="en-US" w:bidi="ar-SA"/>
      </w:rPr>
    </w:lvl>
  </w:abstractNum>
  <w:abstractNum w:abstractNumId="16" w15:restartNumberingAfterBreak="0">
    <w:nsid w:val="2A1B11AC"/>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52606"/>
    <w:multiLevelType w:val="hybridMultilevel"/>
    <w:tmpl w:val="2132CFA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3755245"/>
    <w:multiLevelType w:val="hybridMultilevel"/>
    <w:tmpl w:val="EB166DD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5177617"/>
    <w:multiLevelType w:val="hybridMultilevel"/>
    <w:tmpl w:val="FF90D93E"/>
    <w:lvl w:ilvl="0" w:tplc="B0E02A50">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B02FE6"/>
    <w:multiLevelType w:val="hybridMultilevel"/>
    <w:tmpl w:val="9AE26D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C01324"/>
    <w:multiLevelType w:val="hybridMultilevel"/>
    <w:tmpl w:val="1864282E"/>
    <w:lvl w:ilvl="0" w:tplc="DCAAF590">
      <w:numFmt w:val="bullet"/>
      <w:lvlText w:val=""/>
      <w:lvlJc w:val="left"/>
      <w:pPr>
        <w:ind w:left="469" w:hanging="361"/>
      </w:pPr>
      <w:rPr>
        <w:rFonts w:ascii="Symbol" w:eastAsia="Symbol" w:hAnsi="Symbol" w:cs="Symbol" w:hint="default"/>
        <w:b w:val="0"/>
        <w:bCs w:val="0"/>
        <w:i w:val="0"/>
        <w:iCs w:val="0"/>
        <w:spacing w:val="0"/>
        <w:w w:val="100"/>
        <w:sz w:val="24"/>
        <w:szCs w:val="24"/>
        <w:lang w:val="en-US" w:eastAsia="en-US" w:bidi="ar-SA"/>
      </w:rPr>
    </w:lvl>
    <w:lvl w:ilvl="1" w:tplc="594E5B7C">
      <w:numFmt w:val="bullet"/>
      <w:lvlText w:val="•"/>
      <w:lvlJc w:val="left"/>
      <w:pPr>
        <w:ind w:left="618" w:hanging="361"/>
      </w:pPr>
      <w:rPr>
        <w:rFonts w:hint="default"/>
        <w:lang w:val="en-US" w:eastAsia="en-US" w:bidi="ar-SA"/>
      </w:rPr>
    </w:lvl>
    <w:lvl w:ilvl="2" w:tplc="F62A4E94">
      <w:numFmt w:val="bullet"/>
      <w:lvlText w:val="•"/>
      <w:lvlJc w:val="left"/>
      <w:pPr>
        <w:ind w:left="776" w:hanging="361"/>
      </w:pPr>
      <w:rPr>
        <w:rFonts w:hint="default"/>
        <w:lang w:val="en-US" w:eastAsia="en-US" w:bidi="ar-SA"/>
      </w:rPr>
    </w:lvl>
    <w:lvl w:ilvl="3" w:tplc="F88470EC">
      <w:numFmt w:val="bullet"/>
      <w:lvlText w:val="•"/>
      <w:lvlJc w:val="left"/>
      <w:pPr>
        <w:ind w:left="934" w:hanging="361"/>
      </w:pPr>
      <w:rPr>
        <w:rFonts w:hint="default"/>
        <w:lang w:val="en-US" w:eastAsia="en-US" w:bidi="ar-SA"/>
      </w:rPr>
    </w:lvl>
    <w:lvl w:ilvl="4" w:tplc="6EF8A04C">
      <w:numFmt w:val="bullet"/>
      <w:lvlText w:val="•"/>
      <w:lvlJc w:val="left"/>
      <w:pPr>
        <w:ind w:left="1092" w:hanging="361"/>
      </w:pPr>
      <w:rPr>
        <w:rFonts w:hint="default"/>
        <w:lang w:val="en-US" w:eastAsia="en-US" w:bidi="ar-SA"/>
      </w:rPr>
    </w:lvl>
    <w:lvl w:ilvl="5" w:tplc="17BE34DA">
      <w:numFmt w:val="bullet"/>
      <w:lvlText w:val="•"/>
      <w:lvlJc w:val="left"/>
      <w:pPr>
        <w:ind w:left="1251" w:hanging="361"/>
      </w:pPr>
      <w:rPr>
        <w:rFonts w:hint="default"/>
        <w:lang w:val="en-US" w:eastAsia="en-US" w:bidi="ar-SA"/>
      </w:rPr>
    </w:lvl>
    <w:lvl w:ilvl="6" w:tplc="045CA19C">
      <w:numFmt w:val="bullet"/>
      <w:lvlText w:val="•"/>
      <w:lvlJc w:val="left"/>
      <w:pPr>
        <w:ind w:left="1409" w:hanging="361"/>
      </w:pPr>
      <w:rPr>
        <w:rFonts w:hint="default"/>
        <w:lang w:val="en-US" w:eastAsia="en-US" w:bidi="ar-SA"/>
      </w:rPr>
    </w:lvl>
    <w:lvl w:ilvl="7" w:tplc="7AB63018">
      <w:numFmt w:val="bullet"/>
      <w:lvlText w:val="•"/>
      <w:lvlJc w:val="left"/>
      <w:pPr>
        <w:ind w:left="1567" w:hanging="361"/>
      </w:pPr>
      <w:rPr>
        <w:rFonts w:hint="default"/>
        <w:lang w:val="en-US" w:eastAsia="en-US" w:bidi="ar-SA"/>
      </w:rPr>
    </w:lvl>
    <w:lvl w:ilvl="8" w:tplc="67FED162">
      <w:numFmt w:val="bullet"/>
      <w:lvlText w:val="•"/>
      <w:lvlJc w:val="left"/>
      <w:pPr>
        <w:ind w:left="1725" w:hanging="361"/>
      </w:pPr>
      <w:rPr>
        <w:rFonts w:hint="default"/>
        <w:lang w:val="en-US" w:eastAsia="en-US" w:bidi="ar-SA"/>
      </w:rPr>
    </w:lvl>
  </w:abstractNum>
  <w:abstractNum w:abstractNumId="22" w15:restartNumberingAfterBreak="0">
    <w:nsid w:val="3ACE4158"/>
    <w:multiLevelType w:val="hybridMultilevel"/>
    <w:tmpl w:val="1938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12F85"/>
    <w:multiLevelType w:val="hybridMultilevel"/>
    <w:tmpl w:val="67D4B194"/>
    <w:lvl w:ilvl="0" w:tplc="233636BA">
      <w:numFmt w:val="bullet"/>
      <w:lvlText w:val=""/>
      <w:lvlJc w:val="left"/>
      <w:pPr>
        <w:ind w:left="469" w:hanging="361"/>
      </w:pPr>
      <w:rPr>
        <w:rFonts w:ascii="Symbol" w:eastAsia="Symbol" w:hAnsi="Symbol" w:cs="Symbol" w:hint="default"/>
        <w:b w:val="0"/>
        <w:bCs w:val="0"/>
        <w:i w:val="0"/>
        <w:iCs w:val="0"/>
        <w:spacing w:val="0"/>
        <w:w w:val="100"/>
        <w:sz w:val="24"/>
        <w:szCs w:val="24"/>
        <w:lang w:val="en-US" w:eastAsia="en-US" w:bidi="ar-SA"/>
      </w:rPr>
    </w:lvl>
    <w:lvl w:ilvl="1" w:tplc="D5D61BC8">
      <w:numFmt w:val="bullet"/>
      <w:lvlText w:val="•"/>
      <w:lvlJc w:val="left"/>
      <w:pPr>
        <w:ind w:left="632" w:hanging="361"/>
      </w:pPr>
      <w:rPr>
        <w:rFonts w:hint="default"/>
        <w:lang w:val="en-US" w:eastAsia="en-US" w:bidi="ar-SA"/>
      </w:rPr>
    </w:lvl>
    <w:lvl w:ilvl="2" w:tplc="2DB0FDC0">
      <w:numFmt w:val="bullet"/>
      <w:lvlText w:val="•"/>
      <w:lvlJc w:val="left"/>
      <w:pPr>
        <w:ind w:left="805" w:hanging="361"/>
      </w:pPr>
      <w:rPr>
        <w:rFonts w:hint="default"/>
        <w:lang w:val="en-US" w:eastAsia="en-US" w:bidi="ar-SA"/>
      </w:rPr>
    </w:lvl>
    <w:lvl w:ilvl="3" w:tplc="48A0A0A8">
      <w:numFmt w:val="bullet"/>
      <w:lvlText w:val="•"/>
      <w:lvlJc w:val="left"/>
      <w:pPr>
        <w:ind w:left="977" w:hanging="361"/>
      </w:pPr>
      <w:rPr>
        <w:rFonts w:hint="default"/>
        <w:lang w:val="en-US" w:eastAsia="en-US" w:bidi="ar-SA"/>
      </w:rPr>
    </w:lvl>
    <w:lvl w:ilvl="4" w:tplc="D37E26A2">
      <w:numFmt w:val="bullet"/>
      <w:lvlText w:val="•"/>
      <w:lvlJc w:val="left"/>
      <w:pPr>
        <w:ind w:left="1150" w:hanging="361"/>
      </w:pPr>
      <w:rPr>
        <w:rFonts w:hint="default"/>
        <w:lang w:val="en-US" w:eastAsia="en-US" w:bidi="ar-SA"/>
      </w:rPr>
    </w:lvl>
    <w:lvl w:ilvl="5" w:tplc="765E5F5E">
      <w:numFmt w:val="bullet"/>
      <w:lvlText w:val="•"/>
      <w:lvlJc w:val="left"/>
      <w:pPr>
        <w:ind w:left="1323" w:hanging="361"/>
      </w:pPr>
      <w:rPr>
        <w:rFonts w:hint="default"/>
        <w:lang w:val="en-US" w:eastAsia="en-US" w:bidi="ar-SA"/>
      </w:rPr>
    </w:lvl>
    <w:lvl w:ilvl="6" w:tplc="03F4E81A">
      <w:numFmt w:val="bullet"/>
      <w:lvlText w:val="•"/>
      <w:lvlJc w:val="left"/>
      <w:pPr>
        <w:ind w:left="1495" w:hanging="361"/>
      </w:pPr>
      <w:rPr>
        <w:rFonts w:hint="default"/>
        <w:lang w:val="en-US" w:eastAsia="en-US" w:bidi="ar-SA"/>
      </w:rPr>
    </w:lvl>
    <w:lvl w:ilvl="7" w:tplc="BEDC9E92">
      <w:numFmt w:val="bullet"/>
      <w:lvlText w:val="•"/>
      <w:lvlJc w:val="left"/>
      <w:pPr>
        <w:ind w:left="1668" w:hanging="361"/>
      </w:pPr>
      <w:rPr>
        <w:rFonts w:hint="default"/>
        <w:lang w:val="en-US" w:eastAsia="en-US" w:bidi="ar-SA"/>
      </w:rPr>
    </w:lvl>
    <w:lvl w:ilvl="8" w:tplc="C9B00F66">
      <w:numFmt w:val="bullet"/>
      <w:lvlText w:val="•"/>
      <w:lvlJc w:val="left"/>
      <w:pPr>
        <w:ind w:left="1840" w:hanging="361"/>
      </w:pPr>
      <w:rPr>
        <w:rFonts w:hint="default"/>
        <w:lang w:val="en-US" w:eastAsia="en-US" w:bidi="ar-SA"/>
      </w:rPr>
    </w:lvl>
  </w:abstractNum>
  <w:abstractNum w:abstractNumId="24" w15:restartNumberingAfterBreak="0">
    <w:nsid w:val="3D3B4228"/>
    <w:multiLevelType w:val="hybridMultilevel"/>
    <w:tmpl w:val="BC6CF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4A70D2"/>
    <w:multiLevelType w:val="hybridMultilevel"/>
    <w:tmpl w:val="FFBA290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DFE09C6"/>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60320F"/>
    <w:multiLevelType w:val="hybridMultilevel"/>
    <w:tmpl w:val="5B16B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59F2A9F"/>
    <w:multiLevelType w:val="hybridMultilevel"/>
    <w:tmpl w:val="B5CCCF24"/>
    <w:lvl w:ilvl="0" w:tplc="4E00B0CC">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tplc="0712AA66">
      <w:numFmt w:val="bullet"/>
      <w:lvlText w:val="•"/>
      <w:lvlJc w:val="left"/>
      <w:pPr>
        <w:ind w:left="636" w:hanging="360"/>
      </w:pPr>
      <w:rPr>
        <w:rFonts w:hint="default"/>
        <w:lang w:val="en-US" w:eastAsia="en-US" w:bidi="ar-SA"/>
      </w:rPr>
    </w:lvl>
    <w:lvl w:ilvl="2" w:tplc="9C0263FC">
      <w:numFmt w:val="bullet"/>
      <w:lvlText w:val="•"/>
      <w:lvlJc w:val="left"/>
      <w:pPr>
        <w:ind w:left="812" w:hanging="360"/>
      </w:pPr>
      <w:rPr>
        <w:rFonts w:hint="default"/>
        <w:lang w:val="en-US" w:eastAsia="en-US" w:bidi="ar-SA"/>
      </w:rPr>
    </w:lvl>
    <w:lvl w:ilvl="3" w:tplc="1C30AD54">
      <w:numFmt w:val="bullet"/>
      <w:lvlText w:val="•"/>
      <w:lvlJc w:val="left"/>
      <w:pPr>
        <w:ind w:left="988" w:hanging="360"/>
      </w:pPr>
      <w:rPr>
        <w:rFonts w:hint="default"/>
        <w:lang w:val="en-US" w:eastAsia="en-US" w:bidi="ar-SA"/>
      </w:rPr>
    </w:lvl>
    <w:lvl w:ilvl="4" w:tplc="1D5A64BE">
      <w:numFmt w:val="bullet"/>
      <w:lvlText w:val="•"/>
      <w:lvlJc w:val="left"/>
      <w:pPr>
        <w:ind w:left="1164" w:hanging="360"/>
      </w:pPr>
      <w:rPr>
        <w:rFonts w:hint="default"/>
        <w:lang w:val="en-US" w:eastAsia="en-US" w:bidi="ar-SA"/>
      </w:rPr>
    </w:lvl>
    <w:lvl w:ilvl="5" w:tplc="69BA99AA">
      <w:numFmt w:val="bullet"/>
      <w:lvlText w:val="•"/>
      <w:lvlJc w:val="left"/>
      <w:pPr>
        <w:ind w:left="1341" w:hanging="360"/>
      </w:pPr>
      <w:rPr>
        <w:rFonts w:hint="default"/>
        <w:lang w:val="en-US" w:eastAsia="en-US" w:bidi="ar-SA"/>
      </w:rPr>
    </w:lvl>
    <w:lvl w:ilvl="6" w:tplc="8FFE932C">
      <w:numFmt w:val="bullet"/>
      <w:lvlText w:val="•"/>
      <w:lvlJc w:val="left"/>
      <w:pPr>
        <w:ind w:left="1517" w:hanging="360"/>
      </w:pPr>
      <w:rPr>
        <w:rFonts w:hint="default"/>
        <w:lang w:val="en-US" w:eastAsia="en-US" w:bidi="ar-SA"/>
      </w:rPr>
    </w:lvl>
    <w:lvl w:ilvl="7" w:tplc="A4000F58">
      <w:numFmt w:val="bullet"/>
      <w:lvlText w:val="•"/>
      <w:lvlJc w:val="left"/>
      <w:pPr>
        <w:ind w:left="1693" w:hanging="360"/>
      </w:pPr>
      <w:rPr>
        <w:rFonts w:hint="default"/>
        <w:lang w:val="en-US" w:eastAsia="en-US" w:bidi="ar-SA"/>
      </w:rPr>
    </w:lvl>
    <w:lvl w:ilvl="8" w:tplc="0714D032">
      <w:numFmt w:val="bullet"/>
      <w:lvlText w:val="•"/>
      <w:lvlJc w:val="left"/>
      <w:pPr>
        <w:ind w:left="1869" w:hanging="360"/>
      </w:pPr>
      <w:rPr>
        <w:rFonts w:hint="default"/>
        <w:lang w:val="en-US" w:eastAsia="en-US" w:bidi="ar-SA"/>
      </w:rPr>
    </w:lvl>
  </w:abstractNum>
  <w:abstractNum w:abstractNumId="29" w15:restartNumberingAfterBreak="0">
    <w:nsid w:val="46BC4F68"/>
    <w:multiLevelType w:val="hybridMultilevel"/>
    <w:tmpl w:val="8B104D0E"/>
    <w:lvl w:ilvl="0" w:tplc="7242BBF6">
      <w:start w:val="1"/>
      <w:numFmt w:val="decimal"/>
      <w:pStyle w:val="TableNumberSmall"/>
      <w:suff w:val="nothing"/>
      <w:lvlText w:val="%1"/>
      <w:lvlJc w:val="center"/>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A27597"/>
    <w:multiLevelType w:val="hybridMultilevel"/>
    <w:tmpl w:val="DD22E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A22669"/>
    <w:multiLevelType w:val="hybridMultilevel"/>
    <w:tmpl w:val="A8F68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952FBE"/>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A443B3"/>
    <w:multiLevelType w:val="hybridMultilevel"/>
    <w:tmpl w:val="B49A2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2613B2"/>
    <w:multiLevelType w:val="hybridMultilevel"/>
    <w:tmpl w:val="93583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B61554"/>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16463B"/>
    <w:multiLevelType w:val="hybridMultilevel"/>
    <w:tmpl w:val="F35A4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AC2803"/>
    <w:multiLevelType w:val="hybridMultilevel"/>
    <w:tmpl w:val="53985ECA"/>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614287A"/>
    <w:multiLevelType w:val="hybridMultilevel"/>
    <w:tmpl w:val="F6E41C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071E3"/>
    <w:multiLevelType w:val="hybridMultilevel"/>
    <w:tmpl w:val="D6C00834"/>
    <w:lvl w:ilvl="0" w:tplc="1BA0197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983D42"/>
    <w:multiLevelType w:val="hybridMultilevel"/>
    <w:tmpl w:val="B9A802E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862715"/>
    <w:multiLevelType w:val="hybridMultilevel"/>
    <w:tmpl w:val="4E9637F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ED1941"/>
    <w:multiLevelType w:val="hybridMultilevel"/>
    <w:tmpl w:val="1E2CEF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77438871">
    <w:abstractNumId w:val="29"/>
  </w:num>
  <w:num w:numId="2" w16cid:durableId="1220633111">
    <w:abstractNumId w:val="34"/>
  </w:num>
  <w:num w:numId="3" w16cid:durableId="1541094576">
    <w:abstractNumId w:val="35"/>
  </w:num>
  <w:num w:numId="4" w16cid:durableId="1179660894">
    <w:abstractNumId w:val="32"/>
  </w:num>
  <w:num w:numId="5" w16cid:durableId="829366565">
    <w:abstractNumId w:val="16"/>
  </w:num>
  <w:num w:numId="6" w16cid:durableId="681007181">
    <w:abstractNumId w:val="26"/>
  </w:num>
  <w:num w:numId="7" w16cid:durableId="431243942">
    <w:abstractNumId w:val="41"/>
  </w:num>
  <w:num w:numId="8" w16cid:durableId="274406835">
    <w:abstractNumId w:val="3"/>
  </w:num>
  <w:num w:numId="9" w16cid:durableId="1177189409">
    <w:abstractNumId w:val="40"/>
  </w:num>
  <w:num w:numId="10" w16cid:durableId="706296575">
    <w:abstractNumId w:val="13"/>
  </w:num>
  <w:num w:numId="11" w16cid:durableId="7098036">
    <w:abstractNumId w:val="0"/>
  </w:num>
  <w:num w:numId="12" w16cid:durableId="771900455">
    <w:abstractNumId w:val="28"/>
  </w:num>
  <w:num w:numId="13" w16cid:durableId="1518232493">
    <w:abstractNumId w:val="21"/>
  </w:num>
  <w:num w:numId="14" w16cid:durableId="1072582075">
    <w:abstractNumId w:val="23"/>
  </w:num>
  <w:num w:numId="15" w16cid:durableId="1203861835">
    <w:abstractNumId w:val="15"/>
  </w:num>
  <w:num w:numId="16" w16cid:durableId="269244071">
    <w:abstractNumId w:val="8"/>
  </w:num>
  <w:num w:numId="17" w16cid:durableId="968170188">
    <w:abstractNumId w:val="20"/>
  </w:num>
  <w:num w:numId="18" w16cid:durableId="1650985742">
    <w:abstractNumId w:val="22"/>
  </w:num>
  <w:num w:numId="19" w16cid:durableId="2010524616">
    <w:abstractNumId w:val="4"/>
  </w:num>
  <w:num w:numId="20" w16cid:durableId="402141583">
    <w:abstractNumId w:val="36"/>
  </w:num>
  <w:num w:numId="21" w16cid:durableId="406994974">
    <w:abstractNumId w:val="2"/>
  </w:num>
  <w:num w:numId="22" w16cid:durableId="155345949">
    <w:abstractNumId w:val="9"/>
  </w:num>
  <w:num w:numId="23" w16cid:durableId="168639274">
    <w:abstractNumId w:val="33"/>
  </w:num>
  <w:num w:numId="24" w16cid:durableId="186991905">
    <w:abstractNumId w:val="38"/>
  </w:num>
  <w:num w:numId="25" w16cid:durableId="1214196379">
    <w:abstractNumId w:val="24"/>
  </w:num>
  <w:num w:numId="26" w16cid:durableId="996809840">
    <w:abstractNumId w:val="14"/>
  </w:num>
  <w:num w:numId="27" w16cid:durableId="1002123502">
    <w:abstractNumId w:val="10"/>
  </w:num>
  <w:num w:numId="28" w16cid:durableId="1764111563">
    <w:abstractNumId w:val="30"/>
  </w:num>
  <w:num w:numId="29" w16cid:durableId="1095982437">
    <w:abstractNumId w:val="1"/>
  </w:num>
  <w:num w:numId="30" w16cid:durableId="526481815">
    <w:abstractNumId w:val="7"/>
  </w:num>
  <w:num w:numId="31" w16cid:durableId="572278887">
    <w:abstractNumId w:val="12"/>
  </w:num>
  <w:num w:numId="32" w16cid:durableId="1650285811">
    <w:abstractNumId w:val="25"/>
  </w:num>
  <w:num w:numId="33" w16cid:durableId="989019355">
    <w:abstractNumId w:val="17"/>
  </w:num>
  <w:num w:numId="34" w16cid:durableId="1395083143">
    <w:abstractNumId w:val="31"/>
  </w:num>
  <w:num w:numId="35" w16cid:durableId="1924996370">
    <w:abstractNumId w:val="37"/>
  </w:num>
  <w:num w:numId="36" w16cid:durableId="1744837490">
    <w:abstractNumId w:val="5"/>
  </w:num>
  <w:num w:numId="37" w16cid:durableId="1469738292">
    <w:abstractNumId w:val="27"/>
  </w:num>
  <w:num w:numId="38" w16cid:durableId="173694880">
    <w:abstractNumId w:val="18"/>
  </w:num>
  <w:num w:numId="39" w16cid:durableId="1441727322">
    <w:abstractNumId w:val="42"/>
  </w:num>
  <w:num w:numId="40" w16cid:durableId="857160993">
    <w:abstractNumId w:val="11"/>
  </w:num>
  <w:num w:numId="41" w16cid:durableId="1435781692">
    <w:abstractNumId w:val="6"/>
  </w:num>
  <w:num w:numId="42" w16cid:durableId="728962169">
    <w:abstractNumId w:val="19"/>
  </w:num>
  <w:num w:numId="43" w16cid:durableId="195829086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95"/>
    <w:rsid w:val="00000FAA"/>
    <w:rsid w:val="00002BBD"/>
    <w:rsid w:val="000062AC"/>
    <w:rsid w:val="00025D49"/>
    <w:rsid w:val="00066E15"/>
    <w:rsid w:val="00087C30"/>
    <w:rsid w:val="00094D05"/>
    <w:rsid w:val="000A3F40"/>
    <w:rsid w:val="000B39F4"/>
    <w:rsid w:val="000B3FB3"/>
    <w:rsid w:val="000C02E8"/>
    <w:rsid w:val="000C3399"/>
    <w:rsid w:val="000F20E0"/>
    <w:rsid w:val="001159CB"/>
    <w:rsid w:val="00126A91"/>
    <w:rsid w:val="00131200"/>
    <w:rsid w:val="0014201E"/>
    <w:rsid w:val="00171E91"/>
    <w:rsid w:val="001912EE"/>
    <w:rsid w:val="0019340A"/>
    <w:rsid w:val="00195162"/>
    <w:rsid w:val="001B3B0E"/>
    <w:rsid w:val="001B3E51"/>
    <w:rsid w:val="001E5BB7"/>
    <w:rsid w:val="001E6E89"/>
    <w:rsid w:val="001F3C63"/>
    <w:rsid w:val="001F694C"/>
    <w:rsid w:val="002022A1"/>
    <w:rsid w:val="0021164B"/>
    <w:rsid w:val="00261E7C"/>
    <w:rsid w:val="00280B86"/>
    <w:rsid w:val="00294AFE"/>
    <w:rsid w:val="002A42EE"/>
    <w:rsid w:val="002B64D1"/>
    <w:rsid w:val="002E67E1"/>
    <w:rsid w:val="00306664"/>
    <w:rsid w:val="003155BD"/>
    <w:rsid w:val="00321BE3"/>
    <w:rsid w:val="00345DC5"/>
    <w:rsid w:val="00364F38"/>
    <w:rsid w:val="00377C38"/>
    <w:rsid w:val="00382161"/>
    <w:rsid w:val="00397F59"/>
    <w:rsid w:val="003A69F1"/>
    <w:rsid w:val="003B0291"/>
    <w:rsid w:val="003B4834"/>
    <w:rsid w:val="003B5ADA"/>
    <w:rsid w:val="003F094C"/>
    <w:rsid w:val="004002D6"/>
    <w:rsid w:val="00407CA4"/>
    <w:rsid w:val="00411956"/>
    <w:rsid w:val="00435059"/>
    <w:rsid w:val="00437C0E"/>
    <w:rsid w:val="004429BE"/>
    <w:rsid w:val="00446B04"/>
    <w:rsid w:val="00462A04"/>
    <w:rsid w:val="004760C5"/>
    <w:rsid w:val="0049689B"/>
    <w:rsid w:val="004A1ECB"/>
    <w:rsid w:val="004A2460"/>
    <w:rsid w:val="004B407D"/>
    <w:rsid w:val="004D26B7"/>
    <w:rsid w:val="00506EA1"/>
    <w:rsid w:val="00567D72"/>
    <w:rsid w:val="00583114"/>
    <w:rsid w:val="00583EED"/>
    <w:rsid w:val="005A264C"/>
    <w:rsid w:val="005B39AD"/>
    <w:rsid w:val="00617317"/>
    <w:rsid w:val="00654DB7"/>
    <w:rsid w:val="006634F1"/>
    <w:rsid w:val="00677F4C"/>
    <w:rsid w:val="006B3635"/>
    <w:rsid w:val="006B6D24"/>
    <w:rsid w:val="006C4AD3"/>
    <w:rsid w:val="006F19A5"/>
    <w:rsid w:val="0071039D"/>
    <w:rsid w:val="007218A4"/>
    <w:rsid w:val="00767FAE"/>
    <w:rsid w:val="007839C7"/>
    <w:rsid w:val="007B35A5"/>
    <w:rsid w:val="007B7710"/>
    <w:rsid w:val="007D0357"/>
    <w:rsid w:val="007D3F07"/>
    <w:rsid w:val="007E0095"/>
    <w:rsid w:val="008106BE"/>
    <w:rsid w:val="008109D9"/>
    <w:rsid w:val="00816FDC"/>
    <w:rsid w:val="00823B73"/>
    <w:rsid w:val="00836705"/>
    <w:rsid w:val="00837720"/>
    <w:rsid w:val="00864ED6"/>
    <w:rsid w:val="00877545"/>
    <w:rsid w:val="00883920"/>
    <w:rsid w:val="00892AAB"/>
    <w:rsid w:val="00896584"/>
    <w:rsid w:val="00897B79"/>
    <w:rsid w:val="008A0070"/>
    <w:rsid w:val="008A461C"/>
    <w:rsid w:val="008B2815"/>
    <w:rsid w:val="008B645B"/>
    <w:rsid w:val="008B7CAE"/>
    <w:rsid w:val="008C115C"/>
    <w:rsid w:val="00931C42"/>
    <w:rsid w:val="00962742"/>
    <w:rsid w:val="009627D7"/>
    <w:rsid w:val="0097284A"/>
    <w:rsid w:val="009842B0"/>
    <w:rsid w:val="00987BAC"/>
    <w:rsid w:val="00990E65"/>
    <w:rsid w:val="0099177B"/>
    <w:rsid w:val="009A2C20"/>
    <w:rsid w:val="009A60FB"/>
    <w:rsid w:val="009C0DD7"/>
    <w:rsid w:val="009D2D38"/>
    <w:rsid w:val="009D3807"/>
    <w:rsid w:val="009F5F8E"/>
    <w:rsid w:val="00A410B7"/>
    <w:rsid w:val="00A731B2"/>
    <w:rsid w:val="00A73AA3"/>
    <w:rsid w:val="00A81075"/>
    <w:rsid w:val="00A83095"/>
    <w:rsid w:val="00A85669"/>
    <w:rsid w:val="00AA55C6"/>
    <w:rsid w:val="00AB28B4"/>
    <w:rsid w:val="00AC7B30"/>
    <w:rsid w:val="00AD79B8"/>
    <w:rsid w:val="00AF3CDB"/>
    <w:rsid w:val="00B30DC1"/>
    <w:rsid w:val="00B44861"/>
    <w:rsid w:val="00B45069"/>
    <w:rsid w:val="00B6275F"/>
    <w:rsid w:val="00B76232"/>
    <w:rsid w:val="00B95135"/>
    <w:rsid w:val="00BB52BD"/>
    <w:rsid w:val="00BC203E"/>
    <w:rsid w:val="00BC2B02"/>
    <w:rsid w:val="00BC764B"/>
    <w:rsid w:val="00BD0E1B"/>
    <w:rsid w:val="00BD1BFE"/>
    <w:rsid w:val="00BD2044"/>
    <w:rsid w:val="00BD2D40"/>
    <w:rsid w:val="00BD4253"/>
    <w:rsid w:val="00BE29B0"/>
    <w:rsid w:val="00BF49EB"/>
    <w:rsid w:val="00C23FA5"/>
    <w:rsid w:val="00C30853"/>
    <w:rsid w:val="00C37231"/>
    <w:rsid w:val="00C43228"/>
    <w:rsid w:val="00C65A5C"/>
    <w:rsid w:val="00CB1D52"/>
    <w:rsid w:val="00CC458C"/>
    <w:rsid w:val="00CC535C"/>
    <w:rsid w:val="00CE2D6A"/>
    <w:rsid w:val="00CE716A"/>
    <w:rsid w:val="00CF1980"/>
    <w:rsid w:val="00D047AA"/>
    <w:rsid w:val="00D24276"/>
    <w:rsid w:val="00D276ED"/>
    <w:rsid w:val="00D435E2"/>
    <w:rsid w:val="00D46F95"/>
    <w:rsid w:val="00D51520"/>
    <w:rsid w:val="00D63103"/>
    <w:rsid w:val="00D93B01"/>
    <w:rsid w:val="00DA390D"/>
    <w:rsid w:val="00DA4526"/>
    <w:rsid w:val="00DE172D"/>
    <w:rsid w:val="00E1697E"/>
    <w:rsid w:val="00E20597"/>
    <w:rsid w:val="00E32F5A"/>
    <w:rsid w:val="00E521FB"/>
    <w:rsid w:val="00E52EDC"/>
    <w:rsid w:val="00E56E2C"/>
    <w:rsid w:val="00E5714A"/>
    <w:rsid w:val="00E64E8F"/>
    <w:rsid w:val="00E66B46"/>
    <w:rsid w:val="00E70EC2"/>
    <w:rsid w:val="00E73C78"/>
    <w:rsid w:val="00E953DA"/>
    <w:rsid w:val="00EA6670"/>
    <w:rsid w:val="00EE2646"/>
    <w:rsid w:val="00EE78CA"/>
    <w:rsid w:val="00F1099A"/>
    <w:rsid w:val="00F109BC"/>
    <w:rsid w:val="00F119F2"/>
    <w:rsid w:val="00F43291"/>
    <w:rsid w:val="00F60071"/>
    <w:rsid w:val="00F94D4B"/>
    <w:rsid w:val="00F96E42"/>
    <w:rsid w:val="00FA7B8A"/>
    <w:rsid w:val="00FE33B9"/>
    <w:rsid w:val="00FE727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BD8C"/>
  <w15:chartTrackingRefBased/>
  <w15:docId w15:val="{C0F311BD-4878-43B8-B5DB-2B4A5E1C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00"/>
    <w:rPr>
      <w:rFonts w:ascii="Arial" w:hAnsi="Arial" w:cs="Arial"/>
      <w:sz w:val="24"/>
      <w:szCs w:val="24"/>
    </w:rPr>
  </w:style>
  <w:style w:type="paragraph" w:styleId="Heading1">
    <w:name w:val="heading 1"/>
    <w:basedOn w:val="Normal"/>
    <w:next w:val="Normal"/>
    <w:link w:val="Heading1Char"/>
    <w:uiPriority w:val="9"/>
    <w:qFormat/>
    <w:rsid w:val="000A3F40"/>
    <w:pPr>
      <w:keepNext/>
      <w:keepLines/>
      <w:spacing w:before="120" w:after="120"/>
      <w:jc w:val="center"/>
      <w:outlineLvl w:val="0"/>
    </w:pPr>
    <w:rPr>
      <w:rFonts w:eastAsiaTheme="majorEastAsia"/>
      <w:b/>
      <w:bCs/>
      <w:color w:val="2F5496" w:themeColor="accent1" w:themeShade="BF"/>
      <w:sz w:val="40"/>
      <w:szCs w:val="40"/>
    </w:rPr>
  </w:style>
  <w:style w:type="paragraph" w:styleId="Heading2">
    <w:name w:val="heading 2"/>
    <w:basedOn w:val="Normal"/>
    <w:next w:val="Normal"/>
    <w:link w:val="Heading2Char"/>
    <w:uiPriority w:val="9"/>
    <w:unhideWhenUsed/>
    <w:qFormat/>
    <w:rsid w:val="000A3F40"/>
    <w:pPr>
      <w:keepNext/>
      <w:keepLines/>
      <w:spacing w:before="40" w:after="120"/>
      <w:jc w:val="center"/>
      <w:outlineLvl w:val="1"/>
    </w:pPr>
    <w:rPr>
      <w:rFonts w:eastAsiaTheme="majorEastAsia"/>
      <w:b/>
      <w:bCs/>
      <w:color w:val="2F5496" w:themeColor="accent1" w:themeShade="BF"/>
      <w:sz w:val="36"/>
      <w:szCs w:val="36"/>
    </w:rPr>
  </w:style>
  <w:style w:type="paragraph" w:styleId="Heading3">
    <w:name w:val="heading 3"/>
    <w:basedOn w:val="Normal"/>
    <w:next w:val="Normal"/>
    <w:link w:val="Heading3Char"/>
    <w:uiPriority w:val="9"/>
    <w:unhideWhenUsed/>
    <w:qFormat/>
    <w:rsid w:val="00131200"/>
    <w:pPr>
      <w:spacing w:before="240" w:line="240" w:lineRule="auto"/>
      <w:outlineLvl w:val="2"/>
    </w:pPr>
    <w:rPr>
      <w:b/>
      <w:bCs/>
    </w:rPr>
  </w:style>
  <w:style w:type="paragraph" w:styleId="Heading6">
    <w:name w:val="heading 6"/>
    <w:basedOn w:val="Normal"/>
    <w:next w:val="Normal"/>
    <w:link w:val="Heading6Char"/>
    <w:uiPriority w:val="9"/>
    <w:semiHidden/>
    <w:unhideWhenUsed/>
    <w:qFormat/>
    <w:rsid w:val="00E56E2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83EE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Small">
    <w:name w:val="Table Number Small"/>
    <w:basedOn w:val="Normal"/>
    <w:qFormat/>
    <w:rsid w:val="00F43291"/>
    <w:pPr>
      <w:keepLines/>
      <w:numPr>
        <w:numId w:val="1"/>
      </w:numPr>
      <w:spacing w:after="0" w:line="240" w:lineRule="auto"/>
      <w:jc w:val="center"/>
    </w:pPr>
    <w:rPr>
      <w:rFonts w:ascii="Malgun Gothic Semilight" w:eastAsia="Malgun Gothic Semilight" w:hAnsi="Malgun Gothic Semilight" w:cs="Malgun Gothic Semilight"/>
      <w:color w:val="262626"/>
      <w:sz w:val="20"/>
      <w:szCs w:val="20"/>
      <w:lang w:val="en-US"/>
    </w:rPr>
  </w:style>
  <w:style w:type="paragraph" w:customStyle="1" w:styleId="FooterPage1">
    <w:name w:val="Footer Page 1"/>
    <w:basedOn w:val="Footer"/>
    <w:qFormat/>
    <w:rsid w:val="00F43291"/>
    <w:pPr>
      <w:keepLines/>
      <w:tabs>
        <w:tab w:val="clear" w:pos="4513"/>
        <w:tab w:val="clear" w:pos="9026"/>
        <w:tab w:val="center" w:pos="615"/>
        <w:tab w:val="left" w:pos="885"/>
        <w:tab w:val="center" w:pos="4500"/>
      </w:tabs>
      <w:ind w:right="2235"/>
      <w:jc w:val="center"/>
    </w:pPr>
    <w:rPr>
      <w:rFonts w:ascii="Malgun Gothic Semilight" w:eastAsia="Malgun Gothic Semilight" w:hAnsi="Malgun Gothic Semilight" w:cs="Malgun Gothic Semilight"/>
      <w:color w:val="262626"/>
      <w:sz w:val="20"/>
      <w:szCs w:val="20"/>
      <w:lang w:val="en-US"/>
    </w:rPr>
  </w:style>
  <w:style w:type="paragraph" w:styleId="Footer">
    <w:name w:val="footer"/>
    <w:basedOn w:val="Normal"/>
    <w:link w:val="FooterChar"/>
    <w:uiPriority w:val="99"/>
    <w:unhideWhenUsed/>
    <w:rsid w:val="00F43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291"/>
  </w:style>
  <w:style w:type="paragraph" w:customStyle="1" w:styleId="HeaderHeading1">
    <w:name w:val="Header Heading 1"/>
    <w:basedOn w:val="Heading1"/>
    <w:next w:val="Header"/>
    <w:qFormat/>
    <w:rsid w:val="00F43291"/>
    <w:pPr>
      <w:pageBreakBefore/>
      <w:spacing w:line="240" w:lineRule="auto"/>
    </w:pPr>
    <w:rPr>
      <w:rFonts w:ascii="Malgun Gothic Semilight" w:eastAsia="Malgun Gothic Semilight" w:hAnsi="Malgun Gothic Semilight" w:cs="Malgun Gothic Semilight"/>
      <w:bCs w:val="0"/>
      <w:color w:val="626366"/>
      <w:kern w:val="32"/>
      <w:sz w:val="36"/>
    </w:rPr>
  </w:style>
  <w:style w:type="character" w:customStyle="1" w:styleId="Heading1Char">
    <w:name w:val="Heading 1 Char"/>
    <w:basedOn w:val="DefaultParagraphFont"/>
    <w:link w:val="Heading1"/>
    <w:uiPriority w:val="9"/>
    <w:rsid w:val="000A3F40"/>
    <w:rPr>
      <w:rFonts w:ascii="Arial" w:eastAsiaTheme="majorEastAsia" w:hAnsi="Arial" w:cs="Arial"/>
      <w:b/>
      <w:bCs/>
      <w:color w:val="2F5496" w:themeColor="accent1" w:themeShade="BF"/>
      <w:sz w:val="40"/>
      <w:szCs w:val="40"/>
    </w:rPr>
  </w:style>
  <w:style w:type="paragraph" w:styleId="Header">
    <w:name w:val="header"/>
    <w:basedOn w:val="Normal"/>
    <w:link w:val="HeaderChar"/>
    <w:unhideWhenUsed/>
    <w:rsid w:val="00F43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291"/>
  </w:style>
  <w:style w:type="paragraph" w:styleId="TOC1">
    <w:name w:val="toc 1"/>
    <w:basedOn w:val="Normal"/>
    <w:uiPriority w:val="39"/>
    <w:rsid w:val="00F43291"/>
    <w:pPr>
      <w:keepLines/>
      <w:spacing w:after="120" w:line="240" w:lineRule="auto"/>
    </w:pPr>
    <w:rPr>
      <w:rFonts w:ascii="Malgun Gothic Semilight" w:eastAsia="Times New Roman" w:hAnsi="Malgun Gothic Semilight" w:cs="Times New Roman"/>
      <w:color w:val="0000FF"/>
      <w:u w:val="words" w:color="0000FF"/>
    </w:rPr>
  </w:style>
  <w:style w:type="character" w:styleId="Hyperlink">
    <w:name w:val="Hyperlink"/>
    <w:uiPriority w:val="99"/>
    <w:rsid w:val="00F43291"/>
    <w:rPr>
      <w:rFonts w:ascii="Malgun Gothic Semilight" w:hAnsi="Malgun Gothic Semilight"/>
      <w:noProof/>
      <w:color w:val="0033CC"/>
      <w:u w:val="single"/>
    </w:rPr>
  </w:style>
  <w:style w:type="paragraph" w:customStyle="1" w:styleId="Quotation">
    <w:name w:val="Quotation"/>
    <w:basedOn w:val="Normal"/>
    <w:next w:val="Normal"/>
    <w:qFormat/>
    <w:rsid w:val="00F43291"/>
    <w:pPr>
      <w:keepLines/>
      <w:spacing w:after="120" w:line="420" w:lineRule="atLeast"/>
      <w:jc w:val="center"/>
    </w:pPr>
    <w:rPr>
      <w:rFonts w:ascii="Malgun Gothic Semilight" w:eastAsia="Malgun Gothic Semilight" w:hAnsi="Malgun Gothic Semilight" w:cs="Malgun Gothic Semilight"/>
      <w:color w:val="429538"/>
    </w:rPr>
  </w:style>
  <w:style w:type="table" w:styleId="TableGrid">
    <w:name w:val="Table Grid"/>
    <w:basedOn w:val="TableNormal"/>
    <w:uiPriority w:val="39"/>
    <w:rsid w:val="00D46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3F40"/>
    <w:rPr>
      <w:rFonts w:ascii="Arial" w:eastAsiaTheme="majorEastAsia" w:hAnsi="Arial" w:cs="Arial"/>
      <w:b/>
      <w:bCs/>
      <w:color w:val="2F5496" w:themeColor="accent1" w:themeShade="BF"/>
      <w:sz w:val="36"/>
      <w:szCs w:val="36"/>
    </w:rPr>
  </w:style>
  <w:style w:type="character" w:customStyle="1" w:styleId="Heading3Char">
    <w:name w:val="Heading 3 Char"/>
    <w:basedOn w:val="DefaultParagraphFont"/>
    <w:link w:val="Heading3"/>
    <w:uiPriority w:val="9"/>
    <w:rsid w:val="00131200"/>
    <w:rPr>
      <w:rFonts w:ascii="Arial" w:hAnsi="Arial" w:cs="Arial"/>
      <w:b/>
      <w:bCs/>
      <w:sz w:val="24"/>
      <w:szCs w:val="24"/>
    </w:rPr>
  </w:style>
  <w:style w:type="paragraph" w:styleId="ListParagraph">
    <w:name w:val="List Paragraph"/>
    <w:basedOn w:val="Normal"/>
    <w:qFormat/>
    <w:rsid w:val="00131200"/>
    <w:pPr>
      <w:ind w:left="720"/>
      <w:contextualSpacing/>
    </w:pPr>
  </w:style>
  <w:style w:type="paragraph" w:customStyle="1" w:styleId="TableParagraph">
    <w:name w:val="Table Paragraph"/>
    <w:basedOn w:val="Normal"/>
    <w:uiPriority w:val="1"/>
    <w:qFormat/>
    <w:rsid w:val="00131200"/>
    <w:pPr>
      <w:widowControl w:val="0"/>
      <w:autoSpaceDE w:val="0"/>
      <w:autoSpaceDN w:val="0"/>
      <w:spacing w:after="0" w:line="240" w:lineRule="auto"/>
    </w:pPr>
    <w:rPr>
      <w:rFonts w:eastAsia="Arial"/>
      <w:kern w:val="0"/>
      <w:sz w:val="22"/>
      <w:szCs w:val="22"/>
      <w:lang w:val="en-US"/>
      <w14:ligatures w14:val="none"/>
    </w:rPr>
  </w:style>
  <w:style w:type="paragraph" w:customStyle="1" w:styleId="Default">
    <w:name w:val="Default"/>
    <w:rsid w:val="009842B0"/>
    <w:pPr>
      <w:autoSpaceDE w:val="0"/>
      <w:autoSpaceDN w:val="0"/>
      <w:adjustRightInd w:val="0"/>
      <w:spacing w:after="0" w:line="240" w:lineRule="auto"/>
    </w:pPr>
    <w:rPr>
      <w:rFonts w:ascii="Arial" w:hAnsi="Arial" w:cs="Arial"/>
      <w:color w:val="000000"/>
      <w:kern w:val="0"/>
      <w:sz w:val="24"/>
      <w:szCs w:val="24"/>
    </w:rPr>
  </w:style>
  <w:style w:type="character" w:customStyle="1" w:styleId="Heading7Char">
    <w:name w:val="Heading 7 Char"/>
    <w:basedOn w:val="DefaultParagraphFont"/>
    <w:link w:val="Heading7"/>
    <w:uiPriority w:val="9"/>
    <w:semiHidden/>
    <w:rsid w:val="00583EED"/>
    <w:rPr>
      <w:rFonts w:asciiTheme="majorHAnsi" w:eastAsiaTheme="majorEastAsia" w:hAnsiTheme="majorHAnsi" w:cstheme="majorBidi"/>
      <w:i/>
      <w:iCs/>
      <w:color w:val="1F3763" w:themeColor="accent1" w:themeShade="7F"/>
      <w:sz w:val="24"/>
      <w:szCs w:val="24"/>
    </w:rPr>
  </w:style>
  <w:style w:type="paragraph" w:styleId="BodyText3">
    <w:name w:val="Body Text 3"/>
    <w:basedOn w:val="Normal"/>
    <w:link w:val="BodyText3Char"/>
    <w:semiHidden/>
    <w:rsid w:val="00583EED"/>
    <w:pPr>
      <w:spacing w:after="0" w:line="240" w:lineRule="auto"/>
    </w:pPr>
    <w:rPr>
      <w:rFonts w:eastAsia="Times New Roman"/>
      <w:bCs/>
      <w:i/>
      <w:iCs/>
      <w:kern w:val="0"/>
      <w:szCs w:val="22"/>
      <w14:ligatures w14:val="none"/>
    </w:rPr>
  </w:style>
  <w:style w:type="character" w:customStyle="1" w:styleId="BodyText3Char">
    <w:name w:val="Body Text 3 Char"/>
    <w:basedOn w:val="DefaultParagraphFont"/>
    <w:link w:val="BodyText3"/>
    <w:semiHidden/>
    <w:rsid w:val="00583EED"/>
    <w:rPr>
      <w:rFonts w:ascii="Arial" w:eastAsia="Times New Roman" w:hAnsi="Arial" w:cs="Arial"/>
      <w:bCs/>
      <w:i/>
      <w:iCs/>
      <w:kern w:val="0"/>
      <w:sz w:val="24"/>
      <w14:ligatures w14:val="none"/>
    </w:rPr>
  </w:style>
  <w:style w:type="character" w:customStyle="1" w:styleId="Heading6Char">
    <w:name w:val="Heading 6 Char"/>
    <w:basedOn w:val="DefaultParagraphFont"/>
    <w:link w:val="Heading6"/>
    <w:uiPriority w:val="9"/>
    <w:semiHidden/>
    <w:rsid w:val="00E56E2C"/>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unhideWhenUsed/>
    <w:rsid w:val="00435059"/>
    <w:pPr>
      <w:spacing w:after="120" w:line="480" w:lineRule="auto"/>
    </w:pPr>
  </w:style>
  <w:style w:type="character" w:customStyle="1" w:styleId="BodyText2Char">
    <w:name w:val="Body Text 2 Char"/>
    <w:basedOn w:val="DefaultParagraphFont"/>
    <w:link w:val="BodyText2"/>
    <w:uiPriority w:val="99"/>
    <w:rsid w:val="0043505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52c189-7747-49dc-a1b8-9d84488d8249" xsi:nil="true"/>
    <lcf76f155ced4ddcb4097134ff3c332f xmlns="3793375a-7655-4507-be06-0d59dc1eed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E5617B40204FB74DA1292F7B0E17" ma:contentTypeVersion="20" ma:contentTypeDescription="Create a new document." ma:contentTypeScope="" ma:versionID="84674b4ba4b87bf228b51bcb2dabc42e">
  <xsd:schema xmlns:xsd="http://www.w3.org/2001/XMLSchema" xmlns:xs="http://www.w3.org/2001/XMLSchema" xmlns:p="http://schemas.microsoft.com/office/2006/metadata/properties" xmlns:ns2="3793375a-7655-4507-be06-0d59dc1eed3e" xmlns:ns3="0252c189-7747-49dc-a1b8-9d84488d8249" targetNamespace="http://schemas.microsoft.com/office/2006/metadata/properties" ma:root="true" ma:fieldsID="64407c98729833b5439a959f52a047a0" ns2:_="" ns3:_="">
    <xsd:import namespace="3793375a-7655-4507-be06-0d59dc1eed3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3375a-7655-4507-be06-0d59dc1ee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185897-012b-441c-81ad-c11fd2111910}"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D6595-F92A-498C-AA54-B106F0F28A4D}">
  <ds:schemaRefs>
    <ds:schemaRef ds:uri="http://purl.org/dc/elements/1.1/"/>
    <ds:schemaRef ds:uri="3793375a-7655-4507-be06-0d59dc1eed3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0252c189-7747-49dc-a1b8-9d84488d8249"/>
    <ds:schemaRef ds:uri="http://www.w3.org/XML/1998/namespace"/>
    <ds:schemaRef ds:uri="http://purl.org/dc/dcmitype/"/>
  </ds:schemaRefs>
</ds:datastoreItem>
</file>

<file path=customXml/itemProps2.xml><?xml version="1.0" encoding="utf-8"?>
<ds:datastoreItem xmlns:ds="http://schemas.openxmlformats.org/officeDocument/2006/customXml" ds:itemID="{E4B8BDF1-077E-4F35-B441-F6054E1BB9DF}">
  <ds:schemaRefs>
    <ds:schemaRef ds:uri="http://schemas.microsoft.com/sharepoint/v3/contenttype/forms"/>
  </ds:schemaRefs>
</ds:datastoreItem>
</file>

<file path=customXml/itemProps3.xml><?xml version="1.0" encoding="utf-8"?>
<ds:datastoreItem xmlns:ds="http://schemas.openxmlformats.org/officeDocument/2006/customXml" ds:itemID="{A86D1E31-6924-4026-AD80-3723E552F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3375a-7655-4507-be06-0d59dc1eed3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1606</Words>
  <Characters>9337</Characters>
  <Application>Microsoft Office Word</Application>
  <DocSecurity>0</DocSecurity>
  <Lines>848</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role</dc:title>
  <dc:subject/>
  <dc:creator>Steve Green</dc:creator>
  <cp:keywords/>
  <dc:description/>
  <cp:lastModifiedBy>Mike Lewis</cp:lastModifiedBy>
  <cp:revision>22</cp:revision>
  <cp:lastPrinted>2023-11-29T12:31:00Z</cp:lastPrinted>
  <dcterms:created xsi:type="dcterms:W3CDTF">2026-04-15T14:48:00Z</dcterms:created>
  <dcterms:modified xsi:type="dcterms:W3CDTF">2026-04-15T15:49:00Z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0x0101008552E5617B40204FB74DA1292F7B0E17</vt:lpwstr>
  </property>
  <property fmtid="{D5CDD505-2E9C-101B-9397-08002B2CF9AE}" pid="3" name="_dlc_DocIdItemGuid">
    <vt:lpwstr>8723f23e-4dcb-4da1-85e1-b918fa2a699a</vt:lpwstr>
  </property>
  <property fmtid="{D5CDD505-2E9C-101B-9397-08002B2CF9AE}" pid="4" name="Department">
    <vt:lpwstr/>
  </property>
  <property fmtid="{D5CDD505-2E9C-101B-9397-08002B2CF9AE}" pid="5" name="Ealing_Category">
    <vt:lpwstr>858;#Recruitment and selection guidelines|594634e5-ca6d-42ea-9a5a-9abee1a210a1</vt:lpwstr>
  </property>
  <property fmtid="{D5CDD505-2E9C-101B-9397-08002B2CF9AE}" pid="6" name="of39833c66de446f81d814d17cb267f9">
    <vt:lpwstr/>
  </property>
  <property fmtid="{D5CDD505-2E9C-101B-9397-08002B2CF9AE}" pid="7" name="MediaServiceImageTags">
    <vt:lpwstr/>
  </property>
</Properties>
</file>